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E293" w14:textId="0FE9E2A8" w:rsidR="00CD0182" w:rsidRPr="00102ABA" w:rsidRDefault="00DF7277" w:rsidP="007E32D4">
      <w:pPr>
        <w:rPr>
          <w:rFonts w:ascii="Arial" w:hAnsi="Arial" w:cs="Arial"/>
          <w:color w:val="595959" w:themeColor="text1" w:themeTint="A6"/>
          <w:sz w:val="32"/>
          <w:szCs w:val="22"/>
        </w:rPr>
      </w:pPr>
      <w:r>
        <w:rPr>
          <w:rFonts w:ascii="Arial" w:hAnsi="Arial" w:cs="Arial"/>
          <w:color w:val="595959" w:themeColor="text1" w:themeTint="A6"/>
          <w:sz w:val="32"/>
          <w:szCs w:val="22"/>
        </w:rPr>
        <w:t>S</w:t>
      </w:r>
      <w:r w:rsidR="007E6A74">
        <w:rPr>
          <w:rFonts w:ascii="Arial" w:hAnsi="Arial" w:cs="Arial"/>
          <w:color w:val="595959" w:themeColor="text1" w:themeTint="A6"/>
          <w:sz w:val="32"/>
          <w:szCs w:val="22"/>
        </w:rPr>
        <w:t xml:space="preserve">upport and advice </w:t>
      </w:r>
      <w:r>
        <w:rPr>
          <w:rFonts w:ascii="Arial" w:hAnsi="Arial" w:cs="Arial"/>
          <w:color w:val="595959" w:themeColor="text1" w:themeTint="A6"/>
          <w:sz w:val="32"/>
          <w:szCs w:val="22"/>
        </w:rPr>
        <w:t>for doctors</w:t>
      </w:r>
    </w:p>
    <w:p w14:paraId="362222A8" w14:textId="77777777" w:rsidR="00CD0182" w:rsidRDefault="00CD0182" w:rsidP="0047323D">
      <w:pPr>
        <w:rPr>
          <w:rFonts w:ascii="Arial" w:hAnsi="Arial" w:cs="Arial"/>
          <w:b/>
          <w:sz w:val="22"/>
          <w:szCs w:val="22"/>
        </w:rPr>
      </w:pPr>
    </w:p>
    <w:p w14:paraId="12A30A33" w14:textId="12138B76" w:rsidR="00317557" w:rsidRDefault="00317557" w:rsidP="003760CA">
      <w:pPr>
        <w:spacing w:line="280" w:lineRule="exact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There are a number of organisations offering help and support to doctors experiencing difficulties; information and links to useful resources are provided below.  </w:t>
      </w:r>
    </w:p>
    <w:p w14:paraId="7362E267" w14:textId="1D1D8F6A" w:rsidR="00767946" w:rsidRPr="007206F5" w:rsidRDefault="00317557" w:rsidP="003760CA">
      <w:pPr>
        <w:spacing w:line="280" w:lineRule="exact"/>
        <w:rPr>
          <w:rStyle w:val="Hyperlink"/>
          <w:rFonts w:ascii="Arial" w:hAnsi="Arial" w:cs="Arial"/>
          <w:color w:val="404040" w:themeColor="text1" w:themeTint="BF"/>
          <w:sz w:val="22"/>
          <w:szCs w:val="22"/>
          <w:u w:val="none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I</w:t>
      </w:r>
      <w:r w:rsidRPr="00317557">
        <w:rPr>
          <w:rFonts w:ascii="Arial" w:hAnsi="Arial" w:cs="Arial"/>
          <w:color w:val="404040" w:themeColor="text1" w:themeTint="BF"/>
          <w:sz w:val="22"/>
          <w:szCs w:val="22"/>
        </w:rPr>
        <w:t xml:space="preserve">f you identify a doctor with a wellbeing need and none of the following resources seems appropriate, remember the option to speak to your appraisal lead for further suggestions and advice. 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Pr="00317557">
        <w:rPr>
          <w:rFonts w:ascii="Arial" w:hAnsi="Arial" w:cs="Arial"/>
          <w:color w:val="404040" w:themeColor="text1" w:themeTint="BF"/>
          <w:sz w:val="22"/>
          <w:szCs w:val="22"/>
        </w:rPr>
        <w:t>This can be done anonymously if need be.</w:t>
      </w:r>
    </w:p>
    <w:p w14:paraId="33948E31" w14:textId="77777777" w:rsidR="00157FE1" w:rsidRDefault="00157FE1" w:rsidP="003760CA">
      <w:pPr>
        <w:spacing w:line="280" w:lineRule="exact"/>
        <w:rPr>
          <w:rStyle w:val="Hyperlink"/>
          <w:rFonts w:ascii="Arial" w:hAnsi="Arial" w:cs="Arial"/>
          <w:color w:val="548DD4" w:themeColor="text2" w:themeTint="99"/>
          <w:sz w:val="22"/>
          <w:szCs w:val="22"/>
        </w:rPr>
      </w:pPr>
    </w:p>
    <w:p w14:paraId="651FC28B" w14:textId="1F8F4511" w:rsidR="00E31F53" w:rsidRPr="00E31F53" w:rsidRDefault="00E31F53" w:rsidP="00E31F53">
      <w:pPr>
        <w:spacing w:line="280" w:lineRule="exact"/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</w:pPr>
      <w:r w:rsidRPr="00E31F53"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>Health</w:t>
      </w:r>
      <w:r w:rsidR="002E2664"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 xml:space="preserve">, </w:t>
      </w:r>
      <w:r w:rsidRPr="00E31F53"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 xml:space="preserve">counselling </w:t>
      </w:r>
      <w:r w:rsidR="002E2664"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>and support</w:t>
      </w:r>
    </w:p>
    <w:p w14:paraId="0E77390C" w14:textId="77777777" w:rsidR="00E31F53" w:rsidRDefault="00E31F53" w:rsidP="002E10CB">
      <w:pPr>
        <w:spacing w:line="280" w:lineRule="exact"/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</w:pPr>
    </w:p>
    <w:tbl>
      <w:tblPr>
        <w:tblStyle w:val="TableGrid"/>
        <w:tblW w:w="10031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E31F53" w14:paraId="6CB27244" w14:textId="77777777" w:rsidTr="00D118A4">
        <w:tc>
          <w:tcPr>
            <w:tcW w:w="5015" w:type="dxa"/>
          </w:tcPr>
          <w:p w14:paraId="0ED44014" w14:textId="18E38143" w:rsidR="00E31F53" w:rsidRDefault="00000000" w:rsidP="00D118A4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8" w:history="1">
              <w:r w:rsidR="00625F00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The BMA doctor adviso</w:t>
              </w:r>
              <w:r w:rsidR="00E31F53" w:rsidRPr="00084A2C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r service</w:t>
              </w:r>
            </w:hyperlink>
            <w:r w:rsidR="00E31F5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runs alongside BMA c</w:t>
            </w:r>
            <w:r w:rsidR="00E31F53" w:rsidRPr="00AB669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ounselling giving doctors and medical students in distress or difficulty the choice of speaking in confidence to another doctor.</w:t>
            </w:r>
            <w:r w:rsidR="00E31F5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DF727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Membership not required to access this </w:t>
            </w:r>
          </w:p>
          <w:p w14:paraId="6AE2AF45" w14:textId="6F1BDF50" w:rsidR="00DF7277" w:rsidRDefault="00DF7277" w:rsidP="00DF7277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Telephone: 03301231245</w:t>
            </w:r>
          </w:p>
          <w:p w14:paraId="7FAAF403" w14:textId="01C7F084" w:rsidR="002E2664" w:rsidRPr="00084A2C" w:rsidRDefault="002E2664" w:rsidP="00D70BE5">
            <w:pPr>
              <w:spacing w:before="120" w:after="120" w:line="280" w:lineRule="exact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5016" w:type="dxa"/>
          </w:tcPr>
          <w:p w14:paraId="546D0A16" w14:textId="013CB304" w:rsidR="00E31F53" w:rsidRDefault="00000000" w:rsidP="00D118A4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9" w:history="1">
              <w:r w:rsidR="00DF7277" w:rsidRPr="00A635E1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Practitioner Health Service</w:t>
              </w:r>
            </w:hyperlink>
            <w:r w:rsidR="00DF7277" w:rsidRPr="00A635E1">
              <w:rPr>
                <w:rStyle w:val="Hyperlink"/>
                <w:b/>
                <w:color w:val="548DD4" w:themeColor="text2" w:themeTint="99"/>
              </w:rPr>
              <w:t xml:space="preserve"> </w:t>
            </w:r>
            <w:r w:rsidR="00DF7277" w:rsidRPr="00D81EA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i</w:t>
            </w:r>
            <w:r w:rsidR="00E31F53" w:rsidRPr="00D81EA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</w:t>
            </w:r>
            <w:r w:rsidR="00E31F53" w:rsidRPr="00D81EA4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</w:rPr>
              <w:t xml:space="preserve"> </w:t>
            </w:r>
            <w:r w:rsidR="00E31F5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a confidential, self-referral </w:t>
            </w:r>
            <w:r w:rsidR="00E31F53" w:rsidRPr="0006409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service for</w:t>
            </w:r>
            <w:r w:rsidR="00E31F5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DF727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doctors </w:t>
            </w:r>
            <w:r w:rsidR="00E31F5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in England offering help to </w:t>
            </w:r>
            <w:r w:rsidR="00E31F53" w:rsidRPr="0006409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doctors with issues relating to a mental health concern, including stress or depression, or an addiction problem, </w:t>
            </w:r>
            <w:r w:rsidR="007206F5" w:rsidRPr="0006409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where</w:t>
            </w:r>
            <w:r w:rsidR="00E31F53" w:rsidRPr="0006409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these might affect work.</w:t>
            </w:r>
          </w:p>
          <w:p w14:paraId="1043BB18" w14:textId="77777777" w:rsidR="00731F3B" w:rsidRPr="007206F5" w:rsidRDefault="00DF7277" w:rsidP="00731F3B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Telephone: 03000303300</w:t>
            </w:r>
            <w:r w:rsidR="00731F3B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5C60127F" w14:textId="10AC5BA6" w:rsidR="002E2664" w:rsidRPr="007206F5" w:rsidRDefault="00731F3B" w:rsidP="00D70BE5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Text: Text NHSPH to 85258 for the out-of-hours crisis text service.</w:t>
            </w:r>
          </w:p>
        </w:tc>
      </w:tr>
      <w:tr w:rsidR="00E31F53" w14:paraId="2622B842" w14:textId="77777777" w:rsidTr="00D118A4">
        <w:tc>
          <w:tcPr>
            <w:tcW w:w="5015" w:type="dxa"/>
          </w:tcPr>
          <w:p w14:paraId="163A2763" w14:textId="77777777" w:rsidR="00E31F53" w:rsidRDefault="00000000" w:rsidP="00D118A4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10" w:history="1">
              <w:r w:rsidR="00E31F53" w:rsidRPr="00084A2C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Doctors’ support network</w:t>
              </w:r>
            </w:hyperlink>
            <w:r w:rsidR="00E31F5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is a </w:t>
            </w:r>
            <w:r w:rsidR="00E31F53" w:rsidRPr="001C57F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confidential peer support network for doctors and medical students with concerns about their mental health.</w:t>
            </w:r>
          </w:p>
          <w:p w14:paraId="14D69CA2" w14:textId="4B5AB8C6" w:rsidR="002E2664" w:rsidRPr="008529AC" w:rsidRDefault="002E2664" w:rsidP="00D70BE5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016" w:type="dxa"/>
          </w:tcPr>
          <w:p w14:paraId="36BF909F" w14:textId="77777777" w:rsidR="00E31F53" w:rsidRDefault="00000000" w:rsidP="00D118A4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11" w:history="1">
              <w:r w:rsidR="00E31F53" w:rsidRPr="00084A2C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The Sick Doctors Trust</w:t>
              </w:r>
            </w:hyperlink>
            <w:r w:rsidR="00E31F5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offers support and help for doctors, dentists and medical students who are concerned about their use of drugs and alcohol. </w:t>
            </w:r>
          </w:p>
          <w:p w14:paraId="0843A522" w14:textId="75B4503E" w:rsidR="002E2664" w:rsidRPr="007206F5" w:rsidRDefault="00DF7277" w:rsidP="00D70BE5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Telephone: 03704445163</w:t>
            </w:r>
          </w:p>
        </w:tc>
      </w:tr>
      <w:tr w:rsidR="00E31F53" w14:paraId="01ED6F60" w14:textId="77777777" w:rsidTr="00D118A4">
        <w:tc>
          <w:tcPr>
            <w:tcW w:w="5015" w:type="dxa"/>
          </w:tcPr>
          <w:p w14:paraId="6CF1CC94" w14:textId="77777777" w:rsidR="00E31F53" w:rsidRDefault="00000000" w:rsidP="00D118A4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12" w:history="1">
              <w:r w:rsidR="00E31F53" w:rsidRPr="003760CA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Physician Burnout</w:t>
              </w:r>
            </w:hyperlink>
            <w:r w:rsidR="00E31F53" w:rsidRPr="00AB6691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="00E31F5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is a website providing resources and blogs on how to deal with burnout and information on the support available to doctors about burnout.</w:t>
            </w:r>
          </w:p>
          <w:p w14:paraId="1D038A94" w14:textId="67F83F13" w:rsidR="002E2664" w:rsidRDefault="002E2664" w:rsidP="00D70BE5">
            <w:pPr>
              <w:spacing w:before="120" w:after="120" w:line="280" w:lineRule="exact"/>
            </w:pPr>
          </w:p>
        </w:tc>
        <w:tc>
          <w:tcPr>
            <w:tcW w:w="5016" w:type="dxa"/>
          </w:tcPr>
          <w:p w14:paraId="5E2F2F73" w14:textId="77777777" w:rsidR="00E31F53" w:rsidRDefault="00000000" w:rsidP="00D118A4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13" w:history="1">
              <w:r w:rsidR="00E31F53" w:rsidRPr="00084A2C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DocHealth</w:t>
              </w:r>
            </w:hyperlink>
            <w:r w:rsidR="00E31F53" w:rsidRPr="00084A2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is a confidential, not for profit, service giving doctors the opportunity to explore professional and personal difficulties with senior clinicians.</w:t>
            </w:r>
          </w:p>
          <w:p w14:paraId="2BE81800" w14:textId="50A5C54E" w:rsidR="002E2664" w:rsidRPr="007206F5" w:rsidRDefault="00DF7277" w:rsidP="00D118A4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Telephone: 02073836533</w:t>
            </w:r>
          </w:p>
        </w:tc>
      </w:tr>
      <w:tr w:rsidR="00E31F53" w14:paraId="54D60685" w14:textId="77777777" w:rsidTr="00D118A4">
        <w:tc>
          <w:tcPr>
            <w:tcW w:w="5015" w:type="dxa"/>
          </w:tcPr>
          <w:p w14:paraId="6B6FA1AB" w14:textId="3D862B2C" w:rsidR="00E31F53" w:rsidRDefault="00000000" w:rsidP="00D118A4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14" w:history="1">
              <w:r w:rsidR="00E31F53" w:rsidRPr="00084A2C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Action on Addiction</w:t>
              </w:r>
            </w:hyperlink>
            <w:r w:rsidR="00E31F53" w:rsidRPr="00084A2C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 </w:t>
            </w:r>
            <w:r w:rsidR="00E31F53" w:rsidRPr="00084A2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is a national charity which offers high quality, effective residential rehab and </w:t>
            </w:r>
            <w:r w:rsidR="002E2664" w:rsidRPr="00084A2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community-based</w:t>
            </w:r>
            <w:r w:rsidR="00E31F53" w:rsidRPr="00084A2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addiction treatment.</w:t>
            </w:r>
          </w:p>
          <w:p w14:paraId="0CD67245" w14:textId="283E8BD9" w:rsidR="002E2664" w:rsidRPr="007206F5" w:rsidRDefault="00DF7277" w:rsidP="00D118A4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Telephone: 03003300659</w:t>
            </w:r>
          </w:p>
        </w:tc>
        <w:tc>
          <w:tcPr>
            <w:tcW w:w="5016" w:type="dxa"/>
          </w:tcPr>
          <w:p w14:paraId="445B88DC" w14:textId="77777777" w:rsidR="00E31F53" w:rsidRDefault="00000000" w:rsidP="00D118A4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15" w:history="1">
              <w:r w:rsidR="00E31F53" w:rsidRPr="00084A2C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British Doctors and Dentists Group</w:t>
              </w:r>
            </w:hyperlink>
            <w:r w:rsidR="00E31F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1F53" w:rsidRPr="00084A2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is a recovery group for doctors addicted to alcohol and/ or drugs. </w:t>
            </w:r>
          </w:p>
          <w:p w14:paraId="19EA83FB" w14:textId="580A3C98" w:rsidR="002E2664" w:rsidRPr="00084A2C" w:rsidRDefault="002E2664" w:rsidP="00D70BE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F00" w14:paraId="03D39097" w14:textId="77777777" w:rsidTr="00D118A4">
        <w:tc>
          <w:tcPr>
            <w:tcW w:w="5015" w:type="dxa"/>
          </w:tcPr>
          <w:p w14:paraId="3D8BBBEB" w14:textId="77777777" w:rsidR="00625F00" w:rsidRDefault="00000000" w:rsidP="001B474A">
            <w:pPr>
              <w:spacing w:before="120" w:after="120" w:line="280" w:lineRule="exact"/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  <w:hyperlink r:id="rId16" w:history="1">
              <w:r w:rsidR="00625F00" w:rsidRPr="00625F00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GLADD</w:t>
              </w:r>
            </w:hyperlink>
            <w:r w:rsidR="001B474A" w:rsidRPr="001B474A">
              <w:rPr>
                <w:rStyle w:val="Hyperlink"/>
                <w:rFonts w:ascii="Arial" w:hAnsi="Arial" w:cs="Arial"/>
                <w:color w:val="548DD4" w:themeColor="text2" w:themeTint="99"/>
                <w:sz w:val="22"/>
                <w:szCs w:val="22"/>
                <w:u w:val="none"/>
              </w:rPr>
              <w:t xml:space="preserve"> </w:t>
            </w:r>
            <w:r w:rsidR="001B474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is an</w:t>
            </w:r>
            <w:r w:rsidR="00625F00" w:rsidRPr="00625F0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organisation in the UK that unites and represents LGBT doctors from all over the UK.  Membership to anyone who supports the values and constitution that GLADD stands for.</w:t>
            </w:r>
            <w:r w:rsidR="00625F00" w:rsidRPr="00625F00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14:paraId="31C4FED0" w14:textId="2AC5E88C" w:rsidR="002E2664" w:rsidRDefault="002E2664" w:rsidP="00D70BE5">
            <w:pPr>
              <w:spacing w:before="120" w:after="120" w:line="280" w:lineRule="exact"/>
            </w:pPr>
          </w:p>
        </w:tc>
        <w:tc>
          <w:tcPr>
            <w:tcW w:w="5016" w:type="dxa"/>
          </w:tcPr>
          <w:p w14:paraId="01832167" w14:textId="09FFFCBC" w:rsidR="00B024B8" w:rsidRPr="00D70EF6" w:rsidRDefault="00000000" w:rsidP="001B474A">
            <w:pPr>
              <w:spacing w:before="120" w:after="120" w:line="280" w:lineRule="exact"/>
              <w:rPr>
                <w:rFonts w:ascii="Arial" w:hAnsi="Arial" w:cs="Arial"/>
                <w:color w:val="548DD4" w:themeColor="text2" w:themeTint="99"/>
                <w:sz w:val="22"/>
                <w:szCs w:val="22"/>
                <w:u w:val="single"/>
              </w:rPr>
            </w:pPr>
            <w:hyperlink r:id="rId17" w:history="1">
              <w:r w:rsidR="00B024B8" w:rsidRPr="00A635E1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Our NHS people</w:t>
              </w:r>
            </w:hyperlink>
            <w:r w:rsidR="00B024B8" w:rsidRPr="00A635E1">
              <w:rPr>
                <w:rStyle w:val="Hyperlink"/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 </w:t>
            </w:r>
            <w:r w:rsidR="00B024B8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Help to manage health and wellbeing by phone or text. Offers access to wellbeing support apps, </w:t>
            </w:r>
            <w:r w:rsidR="00B024B8" w:rsidRPr="00A635E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guides and information. </w:t>
            </w:r>
            <w:r w:rsidR="00731F3B" w:rsidRPr="00A635E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24 hours staff support line operated by the Samaritans. </w:t>
            </w:r>
          </w:p>
          <w:p w14:paraId="0B84A84D" w14:textId="5A02C53B" w:rsidR="00B024B8" w:rsidRPr="00A635E1" w:rsidRDefault="00646B2A" w:rsidP="001B474A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A635E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Support line t</w:t>
            </w:r>
            <w:r w:rsidR="00B024B8" w:rsidRPr="00A635E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elephone: 03001314434</w:t>
            </w:r>
          </w:p>
          <w:p w14:paraId="7971A276" w14:textId="37555648" w:rsidR="00731F3B" w:rsidRPr="00A635E1" w:rsidRDefault="00731F3B" w:rsidP="00731F3B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A635E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Text:</w:t>
            </w:r>
            <w:r w:rsidR="00646B2A" w:rsidRPr="00A635E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A635E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FRONTLINE to 85258 for support 24/7</w:t>
            </w:r>
            <w:r w:rsidR="00646B2A" w:rsidRPr="00A635E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A635E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via text</w:t>
            </w:r>
          </w:p>
          <w:p w14:paraId="66D2B843" w14:textId="12FACA28" w:rsidR="00646B2A" w:rsidRPr="00A635E1" w:rsidRDefault="00646B2A" w:rsidP="00731F3B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A635E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Bereavement support line provided by Hospice UK telephone: 03003034434</w:t>
            </w:r>
          </w:p>
          <w:p w14:paraId="6D702F4D" w14:textId="34CF081B" w:rsidR="00731F3B" w:rsidRPr="00830E58" w:rsidRDefault="00731F3B" w:rsidP="00731F3B">
            <w:pPr>
              <w:rPr>
                <w:rFonts w:ascii="Arial" w:hAnsi="Arial" w:cs="Arial"/>
                <w:color w:val="212B32"/>
                <w:sz w:val="29"/>
                <w:szCs w:val="29"/>
                <w:shd w:val="clear" w:color="auto" w:fill="FFFFFF"/>
              </w:rPr>
            </w:pPr>
          </w:p>
        </w:tc>
      </w:tr>
      <w:tr w:rsidR="00B024B8" w14:paraId="6DBB8C03" w14:textId="77777777" w:rsidTr="00D118A4">
        <w:tc>
          <w:tcPr>
            <w:tcW w:w="5015" w:type="dxa"/>
          </w:tcPr>
          <w:p w14:paraId="031B4D30" w14:textId="453CE53A" w:rsidR="00731F3B" w:rsidRDefault="00000000" w:rsidP="001B474A">
            <w:pPr>
              <w:spacing w:before="120" w:after="120" w:line="280" w:lineRule="exact"/>
            </w:pPr>
            <w:hyperlink r:id="rId18" w:history="1">
              <w:r w:rsidR="00B024B8" w:rsidRPr="007206F5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Help them to help us</w:t>
              </w:r>
            </w:hyperlink>
            <w:r w:rsidR="00B024B8">
              <w:t xml:space="preserve"> </w:t>
            </w:r>
            <w:r w:rsidR="00B024B8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provides support for physical &amp; mental health as well as help with day to day necessities. Counselling &amp; psychotherapy offered</w:t>
            </w:r>
          </w:p>
        </w:tc>
        <w:tc>
          <w:tcPr>
            <w:tcW w:w="5016" w:type="dxa"/>
          </w:tcPr>
          <w:p w14:paraId="568FB787" w14:textId="791211AC" w:rsidR="00B024B8" w:rsidRDefault="00000000" w:rsidP="001B474A">
            <w:pPr>
              <w:spacing w:before="120" w:after="120" w:line="280" w:lineRule="exact"/>
              <w:rPr>
                <w:bCs/>
              </w:rPr>
            </w:pPr>
            <w:hyperlink r:id="rId19" w:history="1">
              <w:r w:rsidR="00B024B8" w:rsidRPr="007206F5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Frontline 19</w:t>
              </w:r>
            </w:hyperlink>
            <w:r w:rsidR="00B024B8">
              <w:rPr>
                <w:b/>
                <w:color w:val="1F497D" w:themeColor="text2"/>
                <w:u w:val="single"/>
              </w:rPr>
              <w:t xml:space="preserve"> </w:t>
            </w:r>
            <w:r w:rsidR="00731F3B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free frontline emotional support to healthcare workers during covid-a9 using counsellors, psychologists and psychotherapists</w:t>
            </w:r>
          </w:p>
          <w:p w14:paraId="496CCB2E" w14:textId="5A8523AB" w:rsidR="002E2664" w:rsidRDefault="002E2664" w:rsidP="001B474A">
            <w:pPr>
              <w:spacing w:before="120" w:after="120" w:line="280" w:lineRule="exact"/>
              <w:rPr>
                <w:b/>
                <w:color w:val="1F497D" w:themeColor="text2"/>
                <w:u w:val="single"/>
              </w:rPr>
            </w:pPr>
          </w:p>
        </w:tc>
      </w:tr>
      <w:tr w:rsidR="00731F3B" w14:paraId="4E9E3FB4" w14:textId="77777777" w:rsidTr="00D118A4">
        <w:tc>
          <w:tcPr>
            <w:tcW w:w="5015" w:type="dxa"/>
          </w:tcPr>
          <w:p w14:paraId="64005581" w14:textId="48D3DAAF" w:rsidR="00731F3B" w:rsidRPr="007206F5" w:rsidRDefault="00000000" w:rsidP="00646B2A">
            <w:pPr>
              <w:spacing w:before="120" w:after="120" w:line="280" w:lineRule="exact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  <w:u w:val="single"/>
              </w:rPr>
            </w:pPr>
            <w:hyperlink r:id="rId20" w:history="1">
              <w:r w:rsidR="00646B2A" w:rsidRPr="007206F5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Medical protection society counselling service</w:t>
              </w:r>
            </w:hyperlink>
            <w:r w:rsidR="00646B2A" w:rsidRPr="007206F5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646B2A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members can access 6 free sessions of counselling</w:t>
            </w:r>
          </w:p>
          <w:p w14:paraId="110DE72C" w14:textId="7003660C" w:rsidR="002E2664" w:rsidRDefault="002E2664" w:rsidP="00646B2A">
            <w:pPr>
              <w:spacing w:before="120" w:after="120" w:line="280" w:lineRule="exact"/>
            </w:pPr>
          </w:p>
        </w:tc>
        <w:tc>
          <w:tcPr>
            <w:tcW w:w="5016" w:type="dxa"/>
          </w:tcPr>
          <w:p w14:paraId="51BC9DC3" w14:textId="72CF0098" w:rsidR="00731F3B" w:rsidRPr="007206F5" w:rsidRDefault="00000000" w:rsidP="001B474A">
            <w:pPr>
              <w:spacing w:before="120" w:after="120" w:line="280" w:lineRule="exact"/>
              <w:rPr>
                <w:rFonts w:ascii="Arial" w:hAnsi="Arial" w:cs="Arial"/>
                <w:color w:val="548DD4" w:themeColor="text2" w:themeTint="99"/>
                <w:sz w:val="22"/>
                <w:szCs w:val="22"/>
                <w:u w:val="single"/>
              </w:rPr>
            </w:pPr>
            <w:hyperlink r:id="rId21" w:history="1">
              <w:r w:rsidR="002E2664" w:rsidRPr="007206F5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Project 5</w:t>
              </w:r>
            </w:hyperlink>
            <w:r w:rsidR="007206F5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731F3B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a bespoke health</w:t>
            </w:r>
            <w:r w:rsidR="00327E33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731F3B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service</w:t>
            </w:r>
            <w:r w:rsidR="00B21A36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731F3B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worker wellbeing service</w:t>
            </w:r>
            <w:r w:rsidR="00B21A36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offering support from coaches and mental health practitioners</w:t>
            </w:r>
          </w:p>
          <w:p w14:paraId="5D6A35C9" w14:textId="4D843D0E" w:rsidR="002E2664" w:rsidRPr="00731F3B" w:rsidRDefault="002E2664" w:rsidP="001B474A">
            <w:pPr>
              <w:spacing w:before="120" w:after="120" w:line="280" w:lineRule="exact"/>
              <w:rPr>
                <w:bCs/>
              </w:rPr>
            </w:pPr>
          </w:p>
        </w:tc>
      </w:tr>
      <w:tr w:rsidR="00FB378A" w14:paraId="52E036C0" w14:textId="77777777" w:rsidTr="00D118A4">
        <w:tc>
          <w:tcPr>
            <w:tcW w:w="5015" w:type="dxa"/>
          </w:tcPr>
          <w:p w14:paraId="43A7A593" w14:textId="77777777" w:rsidR="00FB378A" w:rsidRDefault="00FB378A" w:rsidP="00FB378A"/>
          <w:p w14:paraId="53E9B200" w14:textId="6145463E" w:rsidR="00FB378A" w:rsidRPr="00FB378A" w:rsidRDefault="00000000" w:rsidP="00FB378A">
            <w:pPr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  <w:u w:val="single"/>
              </w:rPr>
            </w:pPr>
            <w:hyperlink r:id="rId22" w:history="1">
              <w:r w:rsidR="00FB378A" w:rsidRPr="00FB378A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Freedom to Speak Up in Primary Care</w:t>
              </w:r>
            </w:hyperlink>
            <w:r w:rsidR="00FB378A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FB378A" w:rsidRPr="00FB378A">
              <w:rPr>
                <w:color w:val="404040" w:themeColor="text1" w:themeTint="BF"/>
              </w:rPr>
              <w:t>g</w:t>
            </w:r>
            <w:r w:rsidR="00FB378A" w:rsidRPr="00FB378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uidance to support speaking up in primary</w:t>
            </w:r>
            <w:r w:rsidR="00FB378A" w:rsidRPr="00FB378A">
              <w:rPr>
                <w:color w:val="404040" w:themeColor="text1" w:themeTint="BF"/>
              </w:rPr>
              <w:t xml:space="preserve"> care </w:t>
            </w:r>
          </w:p>
          <w:p w14:paraId="5E4146A2" w14:textId="093FA09A" w:rsidR="00FB378A" w:rsidRDefault="00FB378A" w:rsidP="00FB378A">
            <w:pPr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  <w:p w14:paraId="097FCA25" w14:textId="4E023D41" w:rsidR="00FB378A" w:rsidRPr="00FB378A" w:rsidRDefault="00000000" w:rsidP="00FB378A">
            <w:pPr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  <w:u w:val="single"/>
              </w:rPr>
            </w:pPr>
            <w:hyperlink r:id="rId23" w:history="1">
              <w:r w:rsidR="00FB378A" w:rsidRPr="00FB378A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E-Learning for Health Freedom to Speak Up programme</w:t>
              </w:r>
            </w:hyperlink>
            <w:r w:rsidR="00FB378A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FB378A" w:rsidRPr="00FB378A">
              <w:rPr>
                <w:color w:val="404040" w:themeColor="text1" w:themeTint="BF"/>
              </w:rPr>
              <w:t>t</w:t>
            </w:r>
            <w:r w:rsidR="00FB378A" w:rsidRPr="00FB378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his electronic learning for health website link provides information on how to raise concerns around the issues of bullying, harassment and discrimination</w:t>
            </w:r>
            <w:r w:rsidR="00FB378A"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  <w:p w14:paraId="3C330046" w14:textId="77777777" w:rsidR="00FB378A" w:rsidRDefault="00FB378A" w:rsidP="00646B2A">
            <w:pPr>
              <w:spacing w:before="120" w:after="120" w:line="280" w:lineRule="exact"/>
            </w:pPr>
          </w:p>
        </w:tc>
        <w:tc>
          <w:tcPr>
            <w:tcW w:w="5016" w:type="dxa"/>
          </w:tcPr>
          <w:p w14:paraId="0B9E4C42" w14:textId="77777777" w:rsidR="00FB378A" w:rsidRDefault="00FB378A" w:rsidP="001B474A">
            <w:pPr>
              <w:spacing w:before="120" w:after="120" w:line="280" w:lineRule="exact"/>
            </w:pPr>
          </w:p>
        </w:tc>
      </w:tr>
    </w:tbl>
    <w:p w14:paraId="665EAED2" w14:textId="77777777" w:rsidR="00E31F53" w:rsidRDefault="00E31F53" w:rsidP="002E10CB">
      <w:pPr>
        <w:spacing w:line="280" w:lineRule="exact"/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</w:pPr>
    </w:p>
    <w:p w14:paraId="59659072" w14:textId="77777777" w:rsidR="00E31F53" w:rsidRDefault="00E31F53" w:rsidP="002E10CB">
      <w:pPr>
        <w:spacing w:line="280" w:lineRule="exact"/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</w:pPr>
    </w:p>
    <w:p w14:paraId="28633D4F" w14:textId="77777777" w:rsidR="00767946" w:rsidRDefault="00767946" w:rsidP="00767946">
      <w:pPr>
        <w:spacing w:before="120" w:after="120" w:line="280" w:lineRule="exact"/>
        <w:rPr>
          <w:b/>
          <w:color w:val="404040" w:themeColor="text1" w:themeTint="BF"/>
        </w:rPr>
        <w:sectPr w:rsidR="00767946" w:rsidSect="00E31F53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1077" w:bottom="851" w:left="1077" w:header="709" w:footer="709" w:gutter="0"/>
          <w:cols w:space="708"/>
          <w:titlePg/>
          <w:docGrid w:linePitch="360"/>
        </w:sectPr>
      </w:pPr>
    </w:p>
    <w:p w14:paraId="025B1A9B" w14:textId="04A66835" w:rsidR="00E31F53" w:rsidRPr="00E31F53" w:rsidRDefault="002E10CB" w:rsidP="007206F5">
      <w:pPr>
        <w:spacing w:after="200" w:line="276" w:lineRule="auto"/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</w:pPr>
      <w:r w:rsidRPr="00E31F53"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>Self-help</w:t>
      </w:r>
      <w:r w:rsidR="002A6656"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 xml:space="preserve"> support and mental health</w:t>
      </w:r>
    </w:p>
    <w:tbl>
      <w:tblPr>
        <w:tblStyle w:val="TableGrid"/>
        <w:tblW w:w="10056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5117"/>
        <w:gridCol w:w="4939"/>
      </w:tblGrid>
      <w:tr w:rsidR="002E10CB" w14:paraId="28039504" w14:textId="77777777" w:rsidTr="00A635E1">
        <w:trPr>
          <w:trHeight w:val="681"/>
        </w:trPr>
        <w:tc>
          <w:tcPr>
            <w:tcW w:w="5117" w:type="dxa"/>
          </w:tcPr>
          <w:p w14:paraId="36DF7D34" w14:textId="77777777" w:rsidR="002E10CB" w:rsidRDefault="00000000" w:rsidP="00CE075B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30" w:history="1">
              <w:r w:rsidR="002E10CB" w:rsidRPr="002E10CB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Be Mindful</w:t>
              </w:r>
            </w:hyperlink>
            <w:r w:rsidR="002E10C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is an online resource for mindfulness</w:t>
            </w:r>
            <w:r w:rsidR="00CE075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</w:t>
            </w:r>
          </w:p>
          <w:p w14:paraId="7C18512C" w14:textId="2981ED49" w:rsidR="002E2664" w:rsidRPr="002E10CB" w:rsidRDefault="002E2664" w:rsidP="007206F5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939" w:type="dxa"/>
          </w:tcPr>
          <w:p w14:paraId="6AD95EAD" w14:textId="77777777" w:rsidR="002E2664" w:rsidRDefault="00000000" w:rsidP="00CE075B">
            <w:pPr>
              <w:spacing w:before="12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31" w:history="1">
              <w:r w:rsidR="002E10CB" w:rsidRPr="002E10CB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Headspace</w:t>
              </w:r>
            </w:hyperlink>
            <w:r w:rsidR="002E10CB" w:rsidRPr="002E10CB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CE075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offers </w:t>
            </w:r>
            <w:r w:rsidR="00CE075B" w:rsidRPr="002E10C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online</w:t>
            </w:r>
            <w:r w:rsidR="002E10CB" w:rsidRPr="002E10C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meditation </w:t>
            </w:r>
            <w:r w:rsidR="00CE075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courses and downloads</w:t>
            </w:r>
            <w:r w:rsidR="002E266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- free for NHS workers until December 2020.</w:t>
            </w:r>
          </w:p>
          <w:p w14:paraId="4BEEECE9" w14:textId="243A2D1E" w:rsidR="002E2664" w:rsidRPr="002E2664" w:rsidRDefault="002E2664" w:rsidP="00CE075B">
            <w:pPr>
              <w:spacing w:before="12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2E10CB" w14:paraId="27A71083" w14:textId="77777777" w:rsidTr="00A635E1">
        <w:trPr>
          <w:trHeight w:val="2393"/>
        </w:trPr>
        <w:tc>
          <w:tcPr>
            <w:tcW w:w="5117" w:type="dxa"/>
          </w:tcPr>
          <w:p w14:paraId="26515047" w14:textId="25E75151" w:rsidR="002E2664" w:rsidRPr="007206F5" w:rsidRDefault="00000000" w:rsidP="002F1672">
            <w:pPr>
              <w:spacing w:before="120" w:after="120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  <w:hyperlink r:id="rId32" w:history="1">
              <w:r w:rsidR="002F1672" w:rsidRPr="00625F00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The Royal College of Psychiatrists mental health page</w:t>
              </w:r>
            </w:hyperlink>
            <w:r w:rsidR="002F1672" w:rsidRPr="00625F00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2F1672" w:rsidRPr="00625F0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An excellent source of information; from fact sheets on</w:t>
            </w:r>
            <w:r w:rsidR="001B474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specific mental health issues </w:t>
            </w:r>
            <w:r w:rsidR="002F1672" w:rsidRPr="00625F0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and supporting someone with a mental health condition to training to become a mental health professional.</w:t>
            </w:r>
          </w:p>
        </w:tc>
        <w:tc>
          <w:tcPr>
            <w:tcW w:w="4939" w:type="dxa"/>
          </w:tcPr>
          <w:p w14:paraId="18817595" w14:textId="77777777" w:rsidR="00791E32" w:rsidRDefault="00791E32" w:rsidP="00CE075B">
            <w:pPr>
              <w:spacing w:before="120" w:after="120"/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Books offering guidance on reducing stress, restoring wellbeing and </w:t>
            </w:r>
            <w:r w:rsidRPr="002E10C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finding peace in a frantic world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: </w:t>
            </w:r>
          </w:p>
          <w:p w14:paraId="39889B0A" w14:textId="3AF01104" w:rsidR="00CE075B" w:rsidRDefault="00000000" w:rsidP="00CE075B">
            <w:pPr>
              <w:spacing w:before="120" w:after="120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  <w:hyperlink r:id="rId33" w:history="1">
              <w:r w:rsidR="002E10CB" w:rsidRPr="002E10CB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Mindfulness</w:t>
              </w:r>
            </w:hyperlink>
            <w:r w:rsidR="002E2664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2E2664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by Mark Williams</w:t>
            </w:r>
            <w:r w:rsidR="002E2664" w:rsidRPr="002E2664">
              <w:rPr>
                <w:rStyle w:val="Hyperlink"/>
                <w:b/>
                <w:color w:val="auto"/>
              </w:rPr>
              <w:t xml:space="preserve"> </w:t>
            </w:r>
          </w:p>
          <w:p w14:paraId="3930FEAD" w14:textId="7667C95F" w:rsidR="002E10CB" w:rsidRPr="00830E58" w:rsidRDefault="00000000" w:rsidP="00830E58">
            <w:pPr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  <w:hyperlink r:id="rId34" w:history="1">
              <w:r w:rsidR="00CE075B" w:rsidRPr="002E10CB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Mindfulness for health</w:t>
              </w:r>
            </w:hyperlink>
            <w:r w:rsidR="002E2664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2E2664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by Vidyamala Burch</w:t>
            </w:r>
          </w:p>
        </w:tc>
      </w:tr>
      <w:tr w:rsidR="002E2664" w14:paraId="34E4E479" w14:textId="77777777" w:rsidTr="00A635E1">
        <w:trPr>
          <w:trHeight w:val="2056"/>
        </w:trPr>
        <w:tc>
          <w:tcPr>
            <w:tcW w:w="5117" w:type="dxa"/>
          </w:tcPr>
          <w:p w14:paraId="79F0584B" w14:textId="097ABD1F" w:rsidR="002E2664" w:rsidRDefault="00000000" w:rsidP="002F1672">
            <w:pPr>
              <w:spacing w:before="120" w:after="120"/>
            </w:pPr>
            <w:hyperlink r:id="rId35" w:history="1">
              <w:r w:rsidR="002E2664" w:rsidRPr="00A635E1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Covid-19 Mindfulness resources for health and care staff</w:t>
              </w:r>
            </w:hyperlink>
            <w:r w:rsidR="00DF1CED">
              <w:t xml:space="preserve"> </w:t>
            </w:r>
            <w:r w:rsidR="00DF1CED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from the mindfulness initiative, links to numerous resources and ways into mindfulness</w:t>
            </w:r>
          </w:p>
          <w:p w14:paraId="1E83F14C" w14:textId="44BC20BA" w:rsidR="00DF1CED" w:rsidRDefault="00DF1CED" w:rsidP="007206F5">
            <w:pPr>
              <w:spacing w:before="120" w:after="120"/>
            </w:pPr>
          </w:p>
        </w:tc>
        <w:tc>
          <w:tcPr>
            <w:tcW w:w="4939" w:type="dxa"/>
          </w:tcPr>
          <w:p w14:paraId="769AC75B" w14:textId="6BED2B63" w:rsidR="00A635E1" w:rsidRDefault="00000000" w:rsidP="00A635E1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36" w:history="1">
              <w:r w:rsidR="00A635E1" w:rsidRPr="002E10CB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Living life to the full</w:t>
              </w:r>
            </w:hyperlink>
            <w:r w:rsidR="00A635E1" w:rsidRPr="002E10CB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 </w:t>
            </w:r>
            <w:r w:rsidR="00A635E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i</w:t>
            </w:r>
            <w:r w:rsidR="00A635E1" w:rsidRPr="00CE075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s a website offering </w:t>
            </w:r>
            <w:r w:rsidR="00A635E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f</w:t>
            </w:r>
            <w:r w:rsidR="00A635E1" w:rsidRPr="00CE075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ree online courses covering low mood, stress and resiliency</w:t>
            </w:r>
          </w:p>
          <w:p w14:paraId="46CCABBA" w14:textId="77777777" w:rsidR="002E2664" w:rsidRDefault="002E2664" w:rsidP="007206F5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625F00" w14:paraId="7B9DF560" w14:textId="77777777" w:rsidTr="00A635E1">
        <w:trPr>
          <w:trHeight w:val="1813"/>
        </w:trPr>
        <w:tc>
          <w:tcPr>
            <w:tcW w:w="5117" w:type="dxa"/>
          </w:tcPr>
          <w:p w14:paraId="0F9E28A2" w14:textId="26858933" w:rsidR="00A635E1" w:rsidRDefault="00000000" w:rsidP="00A635E1">
            <w:pPr>
              <w:spacing w:before="120" w:after="120"/>
            </w:pPr>
            <w:hyperlink r:id="rId37" w:history="1">
              <w:r w:rsidR="00A635E1" w:rsidRPr="00A635E1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Staying safe from suicidal thoughts</w:t>
              </w:r>
            </w:hyperlink>
            <w:r w:rsidR="00A635E1">
              <w:t xml:space="preserve"> </w:t>
            </w:r>
            <w:r w:rsidR="00A635E1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resources to help those struggling with suicidal thoughts</w:t>
            </w:r>
          </w:p>
          <w:p w14:paraId="4F312703" w14:textId="298D4509" w:rsidR="00DF1CED" w:rsidRDefault="00DF1CED" w:rsidP="00A635E1">
            <w:pPr>
              <w:spacing w:before="120" w:after="120"/>
            </w:pPr>
          </w:p>
        </w:tc>
        <w:tc>
          <w:tcPr>
            <w:tcW w:w="4939" w:type="dxa"/>
          </w:tcPr>
          <w:p w14:paraId="2BB28B7D" w14:textId="541A708A" w:rsidR="00DF1CED" w:rsidRDefault="00000000" w:rsidP="00CA11B0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38" w:history="1">
              <w:r w:rsidR="00E70CCE" w:rsidRPr="00E70CCE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Red Whale COVID-19 emotional and psychological survival guide</w:t>
              </w:r>
            </w:hyperlink>
            <w:r w:rsidR="00E70CCE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E70CCE" w:rsidRPr="00E70CCE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the first of a series of articles, </w:t>
            </w:r>
            <w:r w:rsidR="00CA11B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offering </w:t>
            </w:r>
            <w:r w:rsidR="00E70CCE" w:rsidRPr="00E70CCE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some simple tips on </w:t>
            </w:r>
            <w:r w:rsidR="00CA11B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staying well a</w:t>
            </w:r>
            <w:r w:rsidR="00E70CCE" w:rsidRPr="00E70CCE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nd</w:t>
            </w:r>
            <w:r w:rsidR="00CA11B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E70CCE" w:rsidRPr="00E70CCE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support</w:t>
            </w:r>
            <w:r w:rsidR="00CA11B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ing</w:t>
            </w:r>
            <w:r w:rsidR="00E70CCE" w:rsidRPr="00E70CCE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each other as clinicians</w:t>
            </w:r>
          </w:p>
        </w:tc>
      </w:tr>
    </w:tbl>
    <w:p w14:paraId="4A64CD20" w14:textId="77777777" w:rsidR="00317557" w:rsidRDefault="00317557" w:rsidP="002F1672">
      <w:pPr>
        <w:spacing w:after="200" w:line="276" w:lineRule="auto"/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</w:pPr>
    </w:p>
    <w:p w14:paraId="7C534851" w14:textId="12D9D8F4" w:rsidR="00E31F53" w:rsidRPr="00157FE1" w:rsidRDefault="00E31F53" w:rsidP="002F1672">
      <w:pPr>
        <w:spacing w:after="200" w:line="276" w:lineRule="auto"/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</w:pPr>
      <w:r w:rsidRPr="00157FE1"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>Financial help</w:t>
      </w:r>
    </w:p>
    <w:tbl>
      <w:tblPr>
        <w:tblStyle w:val="TableGrid"/>
        <w:tblW w:w="10031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E31F53" w14:paraId="5961F0F7" w14:textId="77777777" w:rsidTr="00D118A4">
        <w:tc>
          <w:tcPr>
            <w:tcW w:w="5015" w:type="dxa"/>
          </w:tcPr>
          <w:p w14:paraId="0397C579" w14:textId="77777777" w:rsidR="00E31F53" w:rsidRDefault="00000000" w:rsidP="00D118A4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39" w:history="1">
              <w:r w:rsidR="00E31F53" w:rsidRPr="00CE075B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The Cameron Fund</w:t>
              </w:r>
            </w:hyperlink>
            <w:r w:rsidR="00E31F53">
              <w:rPr>
                <w:rStyle w:val="Hyperlink"/>
                <w:rFonts w:ascii="Arial" w:hAnsi="Arial" w:cs="Arial"/>
                <w:b/>
                <w:color w:val="404040" w:themeColor="text1" w:themeTint="BF"/>
                <w:sz w:val="22"/>
                <w:szCs w:val="22"/>
                <w:u w:val="none"/>
              </w:rPr>
              <w:t xml:space="preserve"> </w:t>
            </w:r>
            <w:r w:rsidR="00E31F53" w:rsidRPr="0076794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provides support to GPs and their families in times of financial need, whether through ill-health, disability, death or loss of employment. </w:t>
            </w:r>
          </w:p>
          <w:p w14:paraId="220A4D21" w14:textId="79869D3A" w:rsidR="00DF1CED" w:rsidRDefault="00DF1CED" w:rsidP="00D118A4">
            <w:pPr>
              <w:spacing w:before="120" w:after="120" w:line="280" w:lineRule="exact"/>
              <w:rPr>
                <w:b/>
                <w:color w:val="404040" w:themeColor="text1" w:themeTint="BF"/>
              </w:rPr>
            </w:pPr>
          </w:p>
        </w:tc>
        <w:tc>
          <w:tcPr>
            <w:tcW w:w="5016" w:type="dxa"/>
          </w:tcPr>
          <w:p w14:paraId="28C254C2" w14:textId="77777777" w:rsidR="00E31F53" w:rsidRDefault="00000000" w:rsidP="00D118A4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40" w:history="1">
              <w:r w:rsidR="00E31F53" w:rsidRPr="00CE075B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The Royal Medical Foundation</w:t>
              </w:r>
            </w:hyperlink>
            <w:r w:rsidR="00E31F53" w:rsidRPr="00767946">
              <w:rPr>
                <w:rStyle w:val="Hyperlink"/>
                <w:rFonts w:ascii="Arial" w:hAnsi="Arial" w:cs="Arial"/>
                <w:b/>
                <w:color w:val="404040" w:themeColor="text1" w:themeTint="BF"/>
                <w:sz w:val="22"/>
                <w:szCs w:val="22"/>
                <w:u w:val="none"/>
              </w:rPr>
              <w:t xml:space="preserve"> </w:t>
            </w:r>
            <w:r w:rsidR="00E31F5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is a charity providing assistance to</w:t>
            </w:r>
            <w:r w:rsidR="00E31F53" w:rsidRPr="001C57F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registered doctors and their families who are in financial hardship.</w:t>
            </w:r>
            <w:r w:rsidR="00E31F5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003DAEA7" w14:textId="03B77B9E" w:rsidR="00DF1CED" w:rsidRDefault="00DF1CED" w:rsidP="007206F5">
            <w:pPr>
              <w:spacing w:before="120" w:after="120" w:line="280" w:lineRule="exact"/>
              <w:rPr>
                <w:b/>
                <w:color w:val="404040" w:themeColor="text1" w:themeTint="BF"/>
              </w:rPr>
            </w:pPr>
          </w:p>
        </w:tc>
      </w:tr>
      <w:tr w:rsidR="00E31F53" w14:paraId="69A22DB8" w14:textId="77777777" w:rsidTr="00D118A4">
        <w:tc>
          <w:tcPr>
            <w:tcW w:w="5015" w:type="dxa"/>
          </w:tcPr>
          <w:p w14:paraId="09C34AC8" w14:textId="77777777" w:rsidR="00E31F53" w:rsidRDefault="00000000" w:rsidP="00D118A4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41" w:history="1">
              <w:r w:rsidR="00E31F53" w:rsidRPr="00CE075B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Help me, I’m a doctor</w:t>
              </w:r>
            </w:hyperlink>
            <w:r w:rsidR="00E31F53" w:rsidRPr="00EA0F69">
              <w:rPr>
                <w:rStyle w:val="Hyperlink"/>
                <w:rFonts w:ascii="Arial" w:hAnsi="Arial" w:cs="Arial"/>
                <w:color w:val="404040" w:themeColor="text1" w:themeTint="BF"/>
                <w:sz w:val="22"/>
                <w:szCs w:val="22"/>
                <w:u w:val="none"/>
              </w:rPr>
              <w:t xml:space="preserve"> is a </w:t>
            </w:r>
            <w:r w:rsidR="00E31F5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group of five medical charities working with NHS England have launched the “Help me, I’m a doctor” portal – a confidential single access point for doctors searching for financial help as well as signposting to other support. </w:t>
            </w:r>
          </w:p>
          <w:p w14:paraId="1D662BB2" w14:textId="3D9B5E6E" w:rsidR="00DF1CED" w:rsidRDefault="00DF1CED" w:rsidP="007206F5">
            <w:pPr>
              <w:spacing w:before="120" w:after="120" w:line="280" w:lineRule="exact"/>
              <w:rPr>
                <w:b/>
                <w:color w:val="404040" w:themeColor="text1" w:themeTint="BF"/>
              </w:rPr>
            </w:pPr>
          </w:p>
        </w:tc>
        <w:tc>
          <w:tcPr>
            <w:tcW w:w="5016" w:type="dxa"/>
          </w:tcPr>
          <w:p w14:paraId="386A5110" w14:textId="77777777" w:rsidR="00E31F53" w:rsidRDefault="00000000" w:rsidP="004C1488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42" w:history="1">
              <w:r w:rsidR="00E31F53" w:rsidRPr="003760CA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The Royal Medical Benevolent Fund</w:t>
              </w:r>
            </w:hyperlink>
            <w:r w:rsidR="00E31F53" w:rsidRPr="003760CA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E31F5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supports</w:t>
            </w:r>
            <w:r w:rsidR="00E31F53" w:rsidRPr="001C57F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doctors and their families through all stages of their career and beyond. </w:t>
            </w:r>
            <w:r w:rsidR="00E31F5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Help</w:t>
            </w:r>
            <w:r w:rsidR="00E31F53" w:rsidRPr="001C57F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ranges from financial assistance in the form of grants and loans to a telephone befriending scheme for those who may be isolated and in need of</w:t>
            </w:r>
            <w:r w:rsidR="004C148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E31F53" w:rsidRPr="001C57F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support.</w:t>
            </w:r>
          </w:p>
          <w:p w14:paraId="73A7061B" w14:textId="09BADE1C" w:rsidR="00DF1CED" w:rsidRDefault="00DF1CED" w:rsidP="004C1488">
            <w:pPr>
              <w:spacing w:before="120" w:after="120" w:line="280" w:lineRule="exact"/>
              <w:rPr>
                <w:b/>
                <w:color w:val="404040" w:themeColor="text1" w:themeTint="BF"/>
              </w:rPr>
            </w:pPr>
          </w:p>
        </w:tc>
      </w:tr>
      <w:tr w:rsidR="00DF1CED" w14:paraId="3D8DDE64" w14:textId="77777777" w:rsidTr="00D118A4">
        <w:tc>
          <w:tcPr>
            <w:tcW w:w="5015" w:type="dxa"/>
          </w:tcPr>
          <w:p w14:paraId="1B19031D" w14:textId="77777777" w:rsidR="00DF1CED" w:rsidRPr="007206F5" w:rsidRDefault="00000000" w:rsidP="00D118A4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43" w:history="1">
              <w:r w:rsidR="00DF1CED" w:rsidRPr="007206F5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Medics money</w:t>
              </w:r>
            </w:hyperlink>
            <w:r w:rsidR="00DF1CED">
              <w:t xml:space="preserve"> </w:t>
            </w:r>
            <w:r w:rsidR="00DF1CED" w:rsidRPr="007206F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empowering doctors to make better financial decisions. Self-help guides and information</w:t>
            </w:r>
          </w:p>
          <w:p w14:paraId="64D038BC" w14:textId="33CE69F8" w:rsidR="00DF1CED" w:rsidRDefault="00DF1CED" w:rsidP="00D118A4">
            <w:pPr>
              <w:spacing w:before="120" w:after="120" w:line="280" w:lineRule="exact"/>
            </w:pPr>
          </w:p>
        </w:tc>
        <w:tc>
          <w:tcPr>
            <w:tcW w:w="5016" w:type="dxa"/>
          </w:tcPr>
          <w:p w14:paraId="231D7E95" w14:textId="77777777" w:rsidR="00DF1CED" w:rsidRDefault="00DF1CED" w:rsidP="004C1488">
            <w:pPr>
              <w:spacing w:before="120" w:after="120" w:line="280" w:lineRule="exact"/>
            </w:pPr>
          </w:p>
        </w:tc>
      </w:tr>
    </w:tbl>
    <w:p w14:paraId="5BF2A527" w14:textId="77777777" w:rsidR="00A635E1" w:rsidRPr="00A635E1" w:rsidRDefault="00A635E1" w:rsidP="00D70BE5">
      <w:pPr>
        <w:rPr>
          <w:rFonts w:ascii="Arial" w:hAnsi="Arial" w:cs="Arial"/>
          <w:sz w:val="22"/>
          <w:szCs w:val="22"/>
        </w:rPr>
      </w:pPr>
    </w:p>
    <w:p w14:paraId="5225DAC4" w14:textId="4ED10D9B" w:rsidR="00641194" w:rsidRPr="00157FE1" w:rsidRDefault="00641194" w:rsidP="00641194">
      <w:pPr>
        <w:spacing w:after="200" w:line="276" w:lineRule="auto"/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>B</w:t>
      </w:r>
      <w:r w:rsidR="00BE7787"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>lack, Asian or Minority Ethnic [B</w:t>
      </w:r>
      <w:r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>AME</w:t>
      </w:r>
      <w:r w:rsidR="00BE7787"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>]</w:t>
      </w:r>
      <w:r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 xml:space="preserve"> doctors</w:t>
      </w:r>
      <w:r w:rsidR="00F867D5"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 xml:space="preserve"> and </w:t>
      </w:r>
      <w:r w:rsidR="000D4F39"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>support for d</w:t>
      </w:r>
      <w:r w:rsidR="00F867D5"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 xml:space="preserve">octors with pre-existing conditions </w:t>
      </w:r>
    </w:p>
    <w:tbl>
      <w:tblPr>
        <w:tblStyle w:val="TableGrid"/>
        <w:tblW w:w="10031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641194" w14:paraId="0F433F98" w14:textId="77777777" w:rsidTr="0091180F">
        <w:tc>
          <w:tcPr>
            <w:tcW w:w="5015" w:type="dxa"/>
          </w:tcPr>
          <w:p w14:paraId="73EE99C7" w14:textId="77777777" w:rsidR="00C95236" w:rsidRDefault="00C95236" w:rsidP="00C95236">
            <w:pPr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  <w:p w14:paraId="7DE117E2" w14:textId="7B4728A1" w:rsidR="00C95236" w:rsidRPr="000D4F39" w:rsidRDefault="00000000" w:rsidP="00C95236">
            <w:pPr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  <w:hyperlink r:id="rId44" w:history="1">
              <w:r w:rsidR="00C95236" w:rsidRPr="000D4F39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A note for all BAME colleagues working in the NHS</w:t>
              </w:r>
            </w:hyperlink>
            <w:r w:rsidR="00C95236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C95236" w:rsidRPr="000D4F39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supporting our BAME NHS people and communities during and beyond COVID-19</w:t>
            </w:r>
          </w:p>
          <w:p w14:paraId="53D06A53" w14:textId="095364CF" w:rsidR="00641194" w:rsidRDefault="00641194" w:rsidP="00E87E3D">
            <w:pPr>
              <w:spacing w:before="120" w:after="120" w:line="280" w:lineRule="exact"/>
              <w:rPr>
                <w:b/>
                <w:color w:val="404040" w:themeColor="text1" w:themeTint="BF"/>
              </w:rPr>
            </w:pPr>
          </w:p>
        </w:tc>
        <w:tc>
          <w:tcPr>
            <w:tcW w:w="5016" w:type="dxa"/>
          </w:tcPr>
          <w:p w14:paraId="3A003C16" w14:textId="238E59B6" w:rsidR="00C95236" w:rsidRPr="00C95236" w:rsidRDefault="00000000" w:rsidP="00C95236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hyperlink r:id="rId45" w:history="1">
              <w:r w:rsidR="00423742" w:rsidRPr="00C95236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Risk assessments for staff produced by NHS employers</w:t>
              </w:r>
            </w:hyperlink>
            <w:r w:rsidR="00C95236">
              <w:rPr>
                <w:rStyle w:val="Hyperlink"/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 </w:t>
            </w:r>
            <w:r w:rsidR="00C95236" w:rsidRPr="00C9523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on how to enhance their existing risk assessments particularly for at-risk and vulnerable groups within their workforce. </w:t>
            </w:r>
          </w:p>
          <w:p w14:paraId="78EF4BFE" w14:textId="2E6B590A" w:rsidR="00C95236" w:rsidRPr="000D4F39" w:rsidRDefault="00C95236" w:rsidP="00E87E3D">
            <w:pPr>
              <w:spacing w:before="120" w:after="120" w:line="280" w:lineRule="exact"/>
              <w:rPr>
                <w:rStyle w:val="Hyperlink"/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</w:p>
        </w:tc>
      </w:tr>
      <w:tr w:rsidR="00641194" w14:paraId="7DE79026" w14:textId="77777777" w:rsidTr="0091180F">
        <w:tc>
          <w:tcPr>
            <w:tcW w:w="5015" w:type="dxa"/>
          </w:tcPr>
          <w:p w14:paraId="4E8AA11C" w14:textId="77777777" w:rsidR="00C95236" w:rsidRDefault="00C95236" w:rsidP="00C95236">
            <w:pPr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  <w:p w14:paraId="11562236" w14:textId="731C85C2" w:rsidR="00C95236" w:rsidRPr="00C95236" w:rsidRDefault="00000000" w:rsidP="00C95236">
            <w:pPr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  <w:hyperlink r:id="rId46" w:history="1">
              <w:r w:rsidR="00C95236" w:rsidRPr="00C95236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COVID-19: risk assessment for all staff</w:t>
              </w:r>
            </w:hyperlink>
            <w:r w:rsidR="00C95236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C95236" w:rsidRPr="00C9523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FB378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t</w:t>
            </w:r>
            <w:r w:rsidR="00FB378A" w:rsidRPr="00FB378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he </w:t>
            </w:r>
            <w:r w:rsidR="00C95236" w:rsidRPr="00C9523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BMA has called upon the NHS to introduce an effective system of risk assessment for all doctors, including those from BAME background to ensure that doctors can work in a way that minimises risk to themselves and patients.</w:t>
            </w:r>
          </w:p>
          <w:p w14:paraId="1B3E2717" w14:textId="77777777" w:rsidR="00C95236" w:rsidRDefault="00C95236" w:rsidP="00C95236">
            <w:pPr>
              <w:rPr>
                <w:color w:val="404040" w:themeColor="text1" w:themeTint="BF"/>
              </w:rPr>
            </w:pPr>
          </w:p>
          <w:p w14:paraId="5F1434B6" w14:textId="37539C7E" w:rsidR="00641194" w:rsidRDefault="00641194" w:rsidP="00C95236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5016" w:type="dxa"/>
          </w:tcPr>
          <w:p w14:paraId="06DEAEC0" w14:textId="269370F3" w:rsidR="00C95236" w:rsidRPr="00C95236" w:rsidRDefault="00000000" w:rsidP="00C95236">
            <w:pPr>
              <w:spacing w:before="120" w:after="120" w:line="280" w:lineRule="exact"/>
              <w:rPr>
                <w:rFonts w:ascii="Arial" w:hAnsi="Arial" w:cs="Arial"/>
                <w:color w:val="548DD4" w:themeColor="text2" w:themeTint="99"/>
                <w:sz w:val="22"/>
                <w:szCs w:val="22"/>
                <w:u w:val="single"/>
              </w:rPr>
            </w:pPr>
            <w:hyperlink r:id="rId47" w:history="1">
              <w:r w:rsidR="00C95236" w:rsidRPr="00FB378A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 xml:space="preserve">Safety Assessment </w:t>
              </w:r>
              <w:r w:rsidR="00FB378A" w:rsidRPr="00FB378A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a</w:t>
              </w:r>
              <w:r w:rsidR="00C95236" w:rsidRPr="00FB378A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nd Decision (SAAD) Score (2)</w:t>
              </w:r>
            </w:hyperlink>
            <w:r w:rsidR="00C95236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C95236" w:rsidRPr="00C9523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SAAD risk assessment tool developed for all staff within General Practice, including both clinical and non-clinical staff. </w:t>
            </w:r>
          </w:p>
          <w:p w14:paraId="4D9C3D46" w14:textId="5EE86F86" w:rsidR="00FB378A" w:rsidRDefault="00FB378A" w:rsidP="00C95236">
            <w:pPr>
              <w:spacing w:before="120" w:after="120" w:line="280" w:lineRule="exact"/>
              <w:rPr>
                <w:b/>
                <w:color w:val="404040" w:themeColor="text1" w:themeTint="BF"/>
              </w:rPr>
            </w:pPr>
          </w:p>
        </w:tc>
      </w:tr>
      <w:tr w:rsidR="00CE0138" w14:paraId="4F8F4757" w14:textId="77777777" w:rsidTr="0091180F">
        <w:tc>
          <w:tcPr>
            <w:tcW w:w="5015" w:type="dxa"/>
          </w:tcPr>
          <w:p w14:paraId="396BF537" w14:textId="77777777" w:rsidR="00FB378A" w:rsidRDefault="00FB378A" w:rsidP="00FB378A">
            <w:pPr>
              <w:pStyle w:val="font8"/>
              <w:rPr>
                <w:rStyle w:val="Hyperlink"/>
                <w:rFonts w:ascii="Arial" w:eastAsiaTheme="minorHAnsi" w:hAnsi="Arial" w:cs="Arial"/>
                <w:b/>
                <w:color w:val="548DD4" w:themeColor="text2" w:themeTint="99"/>
                <w:sz w:val="22"/>
                <w:szCs w:val="22"/>
              </w:rPr>
            </w:pPr>
          </w:p>
          <w:p w14:paraId="63F22F60" w14:textId="3AD93250" w:rsidR="00FB378A" w:rsidRDefault="00000000" w:rsidP="00FB378A">
            <w:pPr>
              <w:pStyle w:val="font8"/>
              <w:rPr>
                <w:rFonts w:ascii="Arial" w:hAnsi="Arial" w:cs="Arial"/>
                <w:sz w:val="30"/>
                <w:szCs w:val="30"/>
                <w:lang w:val="en"/>
              </w:rPr>
            </w:pPr>
            <w:hyperlink r:id="rId48" w:history="1">
              <w:r w:rsidR="00FB378A" w:rsidRPr="00FB378A">
                <w:rPr>
                  <w:rStyle w:val="Hyperlink"/>
                  <w:rFonts w:ascii="Arial" w:eastAsiaTheme="minorHAnsi" w:hAnsi="Arial" w:cs="Arial"/>
                  <w:b/>
                  <w:color w:val="548DD4" w:themeColor="text2" w:themeTint="99"/>
                  <w:sz w:val="22"/>
                  <w:szCs w:val="22"/>
                </w:rPr>
                <w:t>Disabled Doctors Network</w:t>
              </w:r>
            </w:hyperlink>
            <w:r w:rsidR="00FB378A" w:rsidRPr="00FB378A">
              <w:rPr>
                <w:rStyle w:val="Hyperlink"/>
                <w:rFonts w:ascii="Arial" w:eastAsiaTheme="minorHAnsi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FB378A">
              <w:rPr>
                <w:rStyle w:val="Hyperlink"/>
                <w:rFonts w:ascii="Arial" w:eastAsiaTheme="minorHAnsi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FB378A" w:rsidRPr="00FB378A">
              <w:rPr>
                <w:rFonts w:ascii="Arial" w:eastAsiaTheme="minorHAnsi" w:hAnsi="Arial" w:cs="Arial"/>
                <w:color w:val="404040" w:themeColor="text1" w:themeTint="BF"/>
                <w:sz w:val="22"/>
                <w:szCs w:val="22"/>
              </w:rPr>
              <w:t>this support network and website is aimed at chronically ill/disabled doctors, medical students, their colleagues, educators, trainers and anyone else requiring information or support regarding inclusion in the medical professions as a person with a chronic illness or disability</w:t>
            </w:r>
          </w:p>
          <w:p w14:paraId="1477F692" w14:textId="77777777" w:rsidR="00FB378A" w:rsidRPr="00FB378A" w:rsidRDefault="00FB378A" w:rsidP="00FB378A">
            <w:pPr>
              <w:shd w:val="clear" w:color="auto" w:fill="FFFFFF"/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  <w:p w14:paraId="05DA48CA" w14:textId="77777777" w:rsidR="00CE0138" w:rsidRDefault="00CE0138" w:rsidP="00FB378A"/>
        </w:tc>
        <w:tc>
          <w:tcPr>
            <w:tcW w:w="5016" w:type="dxa"/>
          </w:tcPr>
          <w:p w14:paraId="7E8426AB" w14:textId="77777777" w:rsidR="000D4F39" w:rsidRDefault="000D4F39" w:rsidP="00083250">
            <w:pPr>
              <w:shd w:val="clear" w:color="auto" w:fill="FFFFFF"/>
              <w:rPr>
                <w:rFonts w:eastAsia="Times New Roman"/>
              </w:rPr>
            </w:pPr>
          </w:p>
          <w:p w14:paraId="68A8E8C4" w14:textId="77777777" w:rsidR="00C95236" w:rsidRDefault="00C95236" w:rsidP="00083250">
            <w:pPr>
              <w:shd w:val="clear" w:color="auto" w:fill="FFFFFF"/>
              <w:rPr>
                <w:rFonts w:eastAsia="Times New Roman"/>
              </w:rPr>
            </w:pPr>
          </w:p>
          <w:p w14:paraId="22270FA1" w14:textId="4A4C6AB0" w:rsidR="00C95236" w:rsidRDefault="00C95236" w:rsidP="00C95236">
            <w:pPr>
              <w:shd w:val="clear" w:color="auto" w:fill="FFFFFF"/>
            </w:pPr>
          </w:p>
        </w:tc>
      </w:tr>
    </w:tbl>
    <w:p w14:paraId="29785FCD" w14:textId="77777777" w:rsidR="00A635E1" w:rsidRPr="00641194" w:rsidRDefault="00A635E1" w:rsidP="00A635E1">
      <w:pPr>
        <w:rPr>
          <w:rFonts w:ascii="Arial" w:hAnsi="Arial" w:cs="Arial"/>
          <w:b/>
          <w:bCs/>
          <w:sz w:val="22"/>
          <w:szCs w:val="22"/>
        </w:rPr>
      </w:pPr>
    </w:p>
    <w:p w14:paraId="6C332ECB" w14:textId="77777777" w:rsidR="000D4F39" w:rsidRDefault="000D4F39" w:rsidP="00D70BE5">
      <w:pPr>
        <w:spacing w:after="200" w:line="276" w:lineRule="auto"/>
        <w:rPr>
          <w:rStyle w:val="Hyperlink"/>
          <w:rFonts w:ascii="Arial" w:hAnsi="Arial" w:cs="Arial"/>
          <w:color w:val="F79646" w:themeColor="accent6"/>
          <w:sz w:val="28"/>
          <w:szCs w:val="28"/>
        </w:rPr>
      </w:pPr>
    </w:p>
    <w:p w14:paraId="40864C80" w14:textId="7BFE7749" w:rsidR="00A635E1" w:rsidRDefault="00D70BE5" w:rsidP="00D70BE5">
      <w:pPr>
        <w:spacing w:after="200" w:line="276" w:lineRule="auto"/>
        <w:rPr>
          <w:rFonts w:ascii="Arial" w:hAnsi="Arial" w:cs="Arial"/>
          <w:color w:val="548DD4" w:themeColor="text2" w:themeTint="99"/>
          <w:sz w:val="22"/>
          <w:szCs w:val="22"/>
        </w:rPr>
      </w:pPr>
      <w:r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>Help for GPs</w:t>
      </w:r>
    </w:p>
    <w:tbl>
      <w:tblPr>
        <w:tblStyle w:val="TableGrid"/>
        <w:tblW w:w="10031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A635E1" w14:paraId="1C233747" w14:textId="77777777" w:rsidTr="00DB253B">
        <w:tc>
          <w:tcPr>
            <w:tcW w:w="5015" w:type="dxa"/>
          </w:tcPr>
          <w:p w14:paraId="0D056C84" w14:textId="3A9D3C97" w:rsidR="00A635E1" w:rsidRDefault="00000000" w:rsidP="00A635E1">
            <w:pPr>
              <w:spacing w:before="120" w:after="120" w:line="280" w:lineRule="exact"/>
              <w:rPr>
                <w:bCs/>
              </w:rPr>
            </w:pPr>
            <w:hyperlink r:id="rId49" w:history="1">
              <w:r w:rsidR="00A635E1" w:rsidRPr="00D70BE5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Local LMC</w:t>
              </w:r>
            </w:hyperlink>
            <w:r w:rsidR="00A635E1">
              <w:rPr>
                <w:bCs/>
                <w:color w:val="0070C0"/>
              </w:rPr>
              <w:t xml:space="preserve"> </w:t>
            </w:r>
            <w:r w:rsidR="00A635E1" w:rsidRPr="00275A3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offer advice, support and often mentoring or coaching</w:t>
            </w:r>
          </w:p>
          <w:p w14:paraId="0D75D89A" w14:textId="3C5736DA" w:rsidR="00A635E1" w:rsidRDefault="00A635E1" w:rsidP="00A635E1">
            <w:pPr>
              <w:spacing w:before="120" w:after="120" w:line="280" w:lineRule="exact"/>
              <w:rPr>
                <w:b/>
                <w:color w:val="404040" w:themeColor="text1" w:themeTint="BF"/>
              </w:rPr>
            </w:pPr>
          </w:p>
        </w:tc>
        <w:tc>
          <w:tcPr>
            <w:tcW w:w="5016" w:type="dxa"/>
          </w:tcPr>
          <w:p w14:paraId="4A96F433" w14:textId="337B8E04" w:rsidR="00A635E1" w:rsidRDefault="00A635E1" w:rsidP="00A635E1">
            <w:pPr>
              <w:spacing w:before="120" w:after="120" w:line="280" w:lineRule="exact"/>
              <w:rPr>
                <w:b/>
                <w:color w:val="404040" w:themeColor="text1" w:themeTint="BF"/>
              </w:rPr>
            </w:pPr>
            <w:r w:rsidRPr="005706BE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Occupational Healt</w:t>
            </w:r>
            <w:r w:rsidR="00D70BE5" w:rsidRPr="005706BE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h</w:t>
            </w:r>
            <w:r w:rsidR="00D70BE5">
              <w:rPr>
                <w:b/>
                <w:color w:val="404040" w:themeColor="text1" w:themeTint="BF"/>
              </w:rPr>
              <w:t xml:space="preserve"> </w:t>
            </w:r>
            <w:r w:rsidR="00D70BE5" w:rsidRPr="00D70BE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contracted by NHS England to provide a comprehensive occupational health service to GPs working in the south of England who are on the performers list</w:t>
            </w:r>
          </w:p>
        </w:tc>
      </w:tr>
      <w:tr w:rsidR="00A635E1" w14:paraId="30436ACC" w14:textId="77777777" w:rsidTr="00DB253B">
        <w:tc>
          <w:tcPr>
            <w:tcW w:w="5015" w:type="dxa"/>
          </w:tcPr>
          <w:p w14:paraId="02232F7D" w14:textId="77777777" w:rsidR="00D70BE5" w:rsidRDefault="00000000" w:rsidP="00D70BE5">
            <w:pPr>
              <w:spacing w:before="120" w:after="120" w:line="280" w:lineRule="exact"/>
              <w:rPr>
                <w:bCs/>
                <w:color w:val="404040" w:themeColor="text1" w:themeTint="BF"/>
              </w:rPr>
            </w:pPr>
            <w:hyperlink r:id="rId50" w:history="1">
              <w:r w:rsidR="00D70BE5" w:rsidRPr="00D70BE5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Time to care</w:t>
              </w:r>
            </w:hyperlink>
            <w:r w:rsidR="00D70BE5">
              <w:rPr>
                <w:b/>
                <w:color w:val="404040" w:themeColor="text1" w:themeTint="BF"/>
              </w:rPr>
              <w:t xml:space="preserve"> </w:t>
            </w:r>
            <w:r w:rsidR="00D70BE5" w:rsidRPr="00275A3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programme to help practice teams to manage their workload</w:t>
            </w:r>
          </w:p>
          <w:p w14:paraId="67CCBC70" w14:textId="77777777" w:rsidR="00A635E1" w:rsidRDefault="00A635E1" w:rsidP="00D70BE5">
            <w:pPr>
              <w:spacing w:before="120" w:after="120" w:line="280" w:lineRule="exact"/>
              <w:rPr>
                <w:b/>
                <w:color w:val="404040" w:themeColor="text1" w:themeTint="BF"/>
              </w:rPr>
            </w:pPr>
          </w:p>
        </w:tc>
        <w:tc>
          <w:tcPr>
            <w:tcW w:w="5016" w:type="dxa"/>
          </w:tcPr>
          <w:p w14:paraId="4B58FF35" w14:textId="3D0FC2A2" w:rsidR="00A635E1" w:rsidRPr="00D70BE5" w:rsidRDefault="00000000" w:rsidP="00D70BE5">
            <w:pPr>
              <w:spacing w:before="120" w:after="120" w:line="280" w:lineRule="exact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  <w:u w:val="single"/>
              </w:rPr>
            </w:pPr>
            <w:hyperlink r:id="rId51" w:history="1">
              <w:r w:rsidR="00D70BE5" w:rsidRPr="00D70BE5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RCGP practice resilience service</w:t>
              </w:r>
            </w:hyperlink>
            <w:r w:rsidR="00D70BE5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D70BE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can offer diagnostic assessment and support tailored</w:t>
            </w:r>
          </w:p>
        </w:tc>
      </w:tr>
      <w:tr w:rsidR="00A635E1" w14:paraId="1407D40F" w14:textId="77777777" w:rsidTr="00DB253B">
        <w:tc>
          <w:tcPr>
            <w:tcW w:w="5015" w:type="dxa"/>
          </w:tcPr>
          <w:p w14:paraId="73E15824" w14:textId="77777777" w:rsidR="00D70BE5" w:rsidRDefault="00000000" w:rsidP="00D70BE5">
            <w:pPr>
              <w:spacing w:before="120" w:after="120" w:line="280" w:lineRule="exact"/>
              <w:rPr>
                <w:b/>
                <w:color w:val="404040" w:themeColor="text1" w:themeTint="BF"/>
              </w:rPr>
            </w:pPr>
            <w:hyperlink r:id="rId52" w:history="1">
              <w:r w:rsidR="00D70BE5" w:rsidRPr="00D70BE5">
                <w:rPr>
                  <w:rStyle w:val="Hyperlink"/>
                  <w:rFonts w:ascii="Arial" w:hAnsi="Arial" w:cs="Arial"/>
                  <w:b/>
                  <w:color w:val="548DD4" w:themeColor="text2" w:themeTint="99"/>
                  <w:sz w:val="22"/>
                  <w:szCs w:val="22"/>
                </w:rPr>
                <w:t>Looking after you too -coaching</w:t>
              </w:r>
            </w:hyperlink>
            <w:r w:rsidR="00D70BE5">
              <w:rPr>
                <w:b/>
                <w:color w:val="404040" w:themeColor="text1" w:themeTint="BF"/>
              </w:rPr>
              <w:t xml:space="preserve"> </w:t>
            </w:r>
            <w:r w:rsidR="00D70BE5" w:rsidRPr="00275A3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provides coaching support for primary care staff</w:t>
            </w:r>
          </w:p>
          <w:p w14:paraId="2ADB8288" w14:textId="47235D9E" w:rsidR="00A635E1" w:rsidRDefault="00A635E1" w:rsidP="00D70BE5">
            <w:pPr>
              <w:spacing w:before="120" w:after="120" w:line="280" w:lineRule="exact"/>
            </w:pPr>
          </w:p>
        </w:tc>
        <w:tc>
          <w:tcPr>
            <w:tcW w:w="5016" w:type="dxa"/>
          </w:tcPr>
          <w:p w14:paraId="774757CF" w14:textId="3C72D25B" w:rsidR="00E42D69" w:rsidRPr="00E70CCE" w:rsidRDefault="00E42D69" w:rsidP="00E42D69">
            <w:pPr>
              <w:spacing w:before="120" w:after="120" w:line="280" w:lineRule="exac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E70CCE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• </w:t>
            </w:r>
            <w:r w:rsidRPr="00E70CCE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NHS People Staff support line</w:t>
            </w:r>
            <w:r w:rsidRPr="00E70CCE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: 0300 131 7000 (7am-11pm, seven days a week)</w:t>
            </w:r>
          </w:p>
          <w:p w14:paraId="422B5926" w14:textId="7E0261E7" w:rsidR="00A635E1" w:rsidRDefault="00E42D69" w:rsidP="00E42D69">
            <w:pPr>
              <w:spacing w:before="120" w:after="120" w:line="280" w:lineRule="exact"/>
            </w:pPr>
            <w:r w:rsidRPr="00E70CCE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• </w:t>
            </w:r>
            <w:r w:rsidRPr="00E70CCE">
              <w:rPr>
                <w:rStyle w:val="Hyperlink"/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NHS People bereavement support line</w:t>
            </w:r>
            <w:r w:rsidRPr="00E70CCE">
              <w:rPr>
                <w:rStyle w:val="Hyperlink"/>
                <w:b/>
                <w:color w:val="548DD4" w:themeColor="text2" w:themeTint="99"/>
              </w:rPr>
              <w:t>:</w:t>
            </w:r>
            <w:r w:rsidRPr="00E70CCE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0300 303 4434 (8am-8pm, seven days a week)</w:t>
            </w:r>
          </w:p>
        </w:tc>
      </w:tr>
    </w:tbl>
    <w:p w14:paraId="3C37FB3B" w14:textId="77777777" w:rsidR="00A635E1" w:rsidRDefault="00A635E1" w:rsidP="00A635E1">
      <w:pPr>
        <w:spacing w:after="200" w:line="276" w:lineRule="auto"/>
        <w:ind w:firstLine="720"/>
        <w:rPr>
          <w:rFonts w:ascii="Arial" w:hAnsi="Arial" w:cs="Arial"/>
          <w:color w:val="548DD4" w:themeColor="text2" w:themeTint="99"/>
          <w:sz w:val="22"/>
          <w:szCs w:val="22"/>
        </w:rPr>
      </w:pPr>
    </w:p>
    <w:p w14:paraId="54BF3568" w14:textId="727EF06D" w:rsidR="00D70BE5" w:rsidRDefault="00D70BE5" w:rsidP="00D70BE5">
      <w:pPr>
        <w:spacing w:after="200" w:line="276" w:lineRule="auto"/>
      </w:pPr>
    </w:p>
    <w:p w14:paraId="0ADA758B" w14:textId="79DC175B" w:rsidR="00275A33" w:rsidRDefault="00275A33" w:rsidP="00D70BE5">
      <w:pPr>
        <w:spacing w:after="200" w:line="276" w:lineRule="auto"/>
      </w:pPr>
    </w:p>
    <w:p w14:paraId="630FB4A8" w14:textId="0C1795F8" w:rsidR="00D70EF6" w:rsidRDefault="00D70EF6" w:rsidP="00D70BE5">
      <w:pPr>
        <w:spacing w:after="200" w:line="276" w:lineRule="auto"/>
      </w:pPr>
    </w:p>
    <w:p w14:paraId="7FE10550" w14:textId="50296C2C" w:rsidR="00CA11B0" w:rsidRDefault="00CA11B0" w:rsidP="00D70BE5">
      <w:pPr>
        <w:spacing w:after="200" w:line="276" w:lineRule="auto"/>
        <w:rPr>
          <w:b/>
          <w:color w:val="404040" w:themeColor="text1" w:themeTint="BF"/>
        </w:rPr>
      </w:pPr>
    </w:p>
    <w:p w14:paraId="6027AF8C" w14:textId="6D866659" w:rsidR="00FB378A" w:rsidRDefault="00FB378A" w:rsidP="00D70BE5">
      <w:pPr>
        <w:spacing w:after="200" w:line="276" w:lineRule="auto"/>
        <w:rPr>
          <w:b/>
          <w:color w:val="404040" w:themeColor="text1" w:themeTint="BF"/>
        </w:rPr>
      </w:pPr>
    </w:p>
    <w:p w14:paraId="58115207" w14:textId="2B84AD63" w:rsidR="00FB378A" w:rsidRDefault="00FB378A" w:rsidP="00D70BE5">
      <w:pPr>
        <w:spacing w:after="200" w:line="276" w:lineRule="auto"/>
        <w:rPr>
          <w:b/>
          <w:color w:val="404040" w:themeColor="text1" w:themeTint="BF"/>
        </w:rPr>
      </w:pPr>
    </w:p>
    <w:p w14:paraId="1BFC7673" w14:textId="3F58D831" w:rsidR="00FB378A" w:rsidRDefault="00FB378A" w:rsidP="00D70BE5">
      <w:pPr>
        <w:spacing w:after="200" w:line="276" w:lineRule="auto"/>
        <w:rPr>
          <w:b/>
          <w:color w:val="404040" w:themeColor="text1" w:themeTint="BF"/>
        </w:rPr>
      </w:pPr>
    </w:p>
    <w:p w14:paraId="4E6AB567" w14:textId="6EBE15F1" w:rsidR="00FB378A" w:rsidRDefault="00FB378A" w:rsidP="00D70BE5">
      <w:pPr>
        <w:spacing w:after="200" w:line="276" w:lineRule="auto"/>
        <w:rPr>
          <w:b/>
          <w:color w:val="404040" w:themeColor="text1" w:themeTint="BF"/>
        </w:rPr>
      </w:pPr>
    </w:p>
    <w:p w14:paraId="0D5CC37A" w14:textId="3AC3DBCA" w:rsidR="00FB378A" w:rsidRDefault="00FB378A" w:rsidP="00D70BE5">
      <w:pPr>
        <w:spacing w:after="200" w:line="276" w:lineRule="auto"/>
        <w:rPr>
          <w:b/>
          <w:color w:val="404040" w:themeColor="text1" w:themeTint="BF"/>
        </w:rPr>
      </w:pPr>
    </w:p>
    <w:p w14:paraId="06D39E44" w14:textId="77777777" w:rsidR="00FB378A" w:rsidRDefault="00FB378A" w:rsidP="00D70BE5">
      <w:pPr>
        <w:spacing w:after="200" w:line="276" w:lineRule="auto"/>
        <w:rPr>
          <w:b/>
          <w:color w:val="404040" w:themeColor="text1" w:themeTint="BF"/>
        </w:rPr>
      </w:pPr>
    </w:p>
    <w:p w14:paraId="6CC69016" w14:textId="3C8F5DD6" w:rsidR="00D70BE5" w:rsidRPr="00D70BE5" w:rsidRDefault="00D70BE5" w:rsidP="00D70BE5">
      <w:pPr>
        <w:spacing w:after="200" w:line="276" w:lineRule="auto"/>
        <w:rPr>
          <w:rFonts w:ascii="Arial" w:hAnsi="Arial" w:cs="Arial"/>
          <w:color w:val="548DD4" w:themeColor="text2" w:themeTint="99"/>
          <w:sz w:val="22"/>
          <w:szCs w:val="22"/>
        </w:rPr>
      </w:pPr>
      <w:r>
        <w:rPr>
          <w:rStyle w:val="Hyperlink"/>
          <w:rFonts w:ascii="Arial" w:hAnsi="Arial" w:cs="Arial"/>
          <w:color w:val="F79646" w:themeColor="accent6"/>
          <w:sz w:val="28"/>
          <w:szCs w:val="28"/>
          <w:u w:val="none"/>
        </w:rPr>
        <w:t>Index</w:t>
      </w:r>
    </w:p>
    <w:tbl>
      <w:tblPr>
        <w:tblStyle w:val="TableGrid"/>
        <w:tblW w:w="10031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5015"/>
        <w:gridCol w:w="5016"/>
      </w:tblGrid>
      <w:tr w:rsidR="00D70BE5" w14:paraId="2254B398" w14:textId="77777777" w:rsidTr="00D70EF6">
        <w:trPr>
          <w:cantSplit/>
        </w:trPr>
        <w:tc>
          <w:tcPr>
            <w:tcW w:w="5015" w:type="dxa"/>
          </w:tcPr>
          <w:p w14:paraId="4D497EFE" w14:textId="26DBBEFB" w:rsidR="00D70BE5" w:rsidRDefault="00D70BE5" w:rsidP="00D70BE5">
            <w:pPr>
              <w:spacing w:line="280" w:lineRule="exact"/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</w:pPr>
            <w:r w:rsidRPr="00E31F53"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  <w:t>Health</w:t>
            </w:r>
            <w:r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  <w:t xml:space="preserve">, </w:t>
            </w:r>
            <w:r w:rsidRPr="00E31F53"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  <w:t xml:space="preserve">counselling </w:t>
            </w:r>
            <w:r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  <w:t>and support</w:t>
            </w:r>
          </w:p>
          <w:p w14:paraId="573A76A7" w14:textId="77777777" w:rsidR="00275A33" w:rsidRPr="00E31F53" w:rsidRDefault="00275A33" w:rsidP="00D70BE5">
            <w:pPr>
              <w:spacing w:line="280" w:lineRule="exact"/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</w:pPr>
          </w:p>
          <w:p w14:paraId="5A06A247" w14:textId="77777777" w:rsidR="00D70BE5" w:rsidRPr="007206F5" w:rsidRDefault="00000000" w:rsidP="007206F5">
            <w:pPr>
              <w:spacing w:after="200" w:line="276" w:lineRule="auto"/>
              <w:rPr>
                <w:rStyle w:val="Hyperlink"/>
              </w:rPr>
            </w:pPr>
            <w:hyperlink r:id="rId53" w:anchor="wellbeing-support-services" w:history="1">
              <w:r w:rsidR="00D70BE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https://www.bma.org.uk/advice-and-support/your-wellbeing#wellbeing-support-services</w:t>
              </w:r>
            </w:hyperlink>
          </w:p>
          <w:p w14:paraId="038E5465" w14:textId="4563F5DB" w:rsidR="00D70BE5" w:rsidRPr="007206F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54" w:history="1">
              <w:r w:rsidR="00D70BE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https://www.practitionerhealth.nhs.uk</w:t>
              </w:r>
            </w:hyperlink>
          </w:p>
          <w:p w14:paraId="3D4B006F" w14:textId="77777777" w:rsidR="00D70BE5" w:rsidRPr="007206F5" w:rsidRDefault="00000000" w:rsidP="007206F5">
            <w:pPr>
              <w:spacing w:after="200" w:line="276" w:lineRule="auto"/>
              <w:rPr>
                <w:rStyle w:val="Hyperlink"/>
              </w:rPr>
            </w:pPr>
            <w:hyperlink r:id="rId55" w:history="1">
              <w:r w:rsidR="00D70BE5" w:rsidRPr="00F8596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https://www.dsn.org.uk</w:t>
              </w:r>
            </w:hyperlink>
          </w:p>
          <w:p w14:paraId="4CBDAFB3" w14:textId="77777777" w:rsidR="00D70BE5" w:rsidRPr="007206F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56" w:history="1">
              <w:r w:rsidR="00D70BE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http://sick-doctors-trust.co.uk</w:t>
              </w:r>
            </w:hyperlink>
          </w:p>
          <w:p w14:paraId="69E84F6F" w14:textId="77777777" w:rsidR="00D70BE5" w:rsidRPr="007206F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57" w:history="1">
              <w:r w:rsidR="00D70BE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https://physicianburnout.co.uk</w:t>
              </w:r>
            </w:hyperlink>
          </w:p>
          <w:p w14:paraId="1985CE60" w14:textId="027F8CCA" w:rsidR="00D70BE5" w:rsidRPr="007206F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58" w:history="1">
              <w:r w:rsidR="00D70BE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https://www.dochealth.org.uk/</w:t>
              </w:r>
            </w:hyperlink>
          </w:p>
          <w:p w14:paraId="7248CF50" w14:textId="4CBAE1B2" w:rsidR="00D70BE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59" w:history="1">
              <w:r w:rsidR="00D70BE5" w:rsidRPr="00F8596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https://www.actiononaddiction.org.uk/</w:t>
              </w:r>
            </w:hyperlink>
          </w:p>
          <w:p w14:paraId="3296D199" w14:textId="77777777" w:rsidR="00D70BE5" w:rsidRPr="007206F5" w:rsidRDefault="00000000" w:rsidP="007206F5">
            <w:pPr>
              <w:spacing w:after="200" w:line="276" w:lineRule="auto"/>
              <w:rPr>
                <w:rStyle w:val="Hyperlink"/>
              </w:rPr>
            </w:pPr>
            <w:hyperlink r:id="rId60" w:history="1">
              <w:r w:rsidR="00D70BE5" w:rsidRPr="00F85960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http://www.bddg.org</w:t>
              </w:r>
            </w:hyperlink>
          </w:p>
          <w:p w14:paraId="07FF4D66" w14:textId="77777777" w:rsidR="00D70BE5" w:rsidRPr="007206F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1" w:history="1">
              <w:r w:rsidR="00D70BE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https://www.gladd.co.uk</w:t>
              </w:r>
            </w:hyperlink>
          </w:p>
          <w:p w14:paraId="38714839" w14:textId="0576C483" w:rsidR="00D70BE5" w:rsidRPr="007206F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2" w:history="1">
              <w:r w:rsidR="00D70BE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https://people.nhs.uk</w:t>
              </w:r>
            </w:hyperlink>
          </w:p>
          <w:p w14:paraId="4B2BD945" w14:textId="6C8B39E9" w:rsidR="00D70BE5" w:rsidRPr="007206F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3" w:history="1">
              <w:r w:rsidR="00D70BE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https://www.helpthemhelpus.co.uk</w:t>
              </w:r>
            </w:hyperlink>
          </w:p>
          <w:p w14:paraId="34398E64" w14:textId="3F94B719" w:rsidR="00D70BE5" w:rsidRPr="007206F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4" w:history="1">
              <w:r w:rsidR="007206F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https://www.frontline19.com</w:t>
              </w:r>
            </w:hyperlink>
          </w:p>
          <w:p w14:paraId="474104B6" w14:textId="65271ACD" w:rsidR="007206F5" w:rsidRPr="007206F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5" w:history="1">
              <w:r w:rsidR="007206F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https://www.medicalprotection.org/world/help-advice/counselling-service</w:t>
              </w:r>
            </w:hyperlink>
          </w:p>
          <w:p w14:paraId="24E2081D" w14:textId="7B400173" w:rsidR="00D70BE5" w:rsidRDefault="00000000" w:rsidP="00275A33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6" w:history="1">
              <w:r w:rsidR="00FB378A" w:rsidRPr="00B9687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https://www.project5.org/</w:t>
              </w:r>
            </w:hyperlink>
          </w:p>
          <w:p w14:paraId="347063F5" w14:textId="298703D4" w:rsidR="00FB378A" w:rsidRPr="00FB378A" w:rsidRDefault="00000000" w:rsidP="00275A33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7" w:history="1">
              <w:r w:rsidR="00FB378A" w:rsidRPr="00FB378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https://www.england.nhs.uk/wp-content/uploads/2016/11/whistleblowing-guidance.pdf</w:t>
              </w:r>
            </w:hyperlink>
          </w:p>
          <w:p w14:paraId="42FF39B1" w14:textId="11681781" w:rsidR="00FB378A" w:rsidRPr="00FB378A" w:rsidRDefault="00FB378A" w:rsidP="00275A33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FB378A">
              <w:rPr>
                <w:rStyle w:val="Hyperlink"/>
                <w:rFonts w:ascii="Arial" w:hAnsi="Arial" w:cs="Arial"/>
                <w:sz w:val="22"/>
                <w:szCs w:val="22"/>
              </w:rPr>
              <w:t>https://www.e-lfh.org.uk/programmes/freedom-to-speak-up/</w:t>
            </w:r>
          </w:p>
          <w:p w14:paraId="0510B879" w14:textId="021CC5EF" w:rsidR="00D70BE5" w:rsidRDefault="00D70BE5" w:rsidP="00DB253B">
            <w:pPr>
              <w:spacing w:before="120" w:after="120" w:line="280" w:lineRule="exact"/>
              <w:rPr>
                <w:b/>
                <w:color w:val="404040" w:themeColor="text1" w:themeTint="BF"/>
              </w:rPr>
            </w:pPr>
          </w:p>
        </w:tc>
        <w:tc>
          <w:tcPr>
            <w:tcW w:w="5016" w:type="dxa"/>
          </w:tcPr>
          <w:p w14:paraId="586CE967" w14:textId="2CEEC6C1" w:rsidR="00D70BE5" w:rsidRPr="00317557" w:rsidRDefault="00D70BE5" w:rsidP="00D70BE5">
            <w:pPr>
              <w:spacing w:after="200" w:line="276" w:lineRule="auto"/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</w:pPr>
            <w:r w:rsidRPr="00317557"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  <w:t>Self-help support and mental health</w:t>
            </w:r>
          </w:p>
          <w:p w14:paraId="714FC258" w14:textId="66E19470" w:rsidR="007206F5" w:rsidRPr="007206F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8" w:history="1">
              <w:r w:rsidR="007206F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https://bemindful.co.uk</w:t>
              </w:r>
            </w:hyperlink>
          </w:p>
          <w:p w14:paraId="770883E5" w14:textId="6EA6F07D" w:rsidR="007206F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9" w:history="1">
              <w:r w:rsidR="007206F5" w:rsidRPr="00F8596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https://www.headspace.com</w:t>
              </w:r>
            </w:hyperlink>
          </w:p>
          <w:p w14:paraId="1564D776" w14:textId="639D12BC" w:rsidR="007206F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70" w:history="1">
              <w:r w:rsidR="007206F5" w:rsidRPr="00F8596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https://www.rcpsych.ac.uk/mental-health</w:t>
              </w:r>
            </w:hyperlink>
          </w:p>
          <w:p w14:paraId="1BE4ACB0" w14:textId="60F4C2CA" w:rsidR="00317557" w:rsidRDefault="00317557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317557">
              <w:rPr>
                <w:rStyle w:val="Hyperlink"/>
                <w:rFonts w:ascii="Arial" w:hAnsi="Arial" w:cs="Arial"/>
                <w:sz w:val="22"/>
                <w:szCs w:val="22"/>
              </w:rPr>
              <w:t>https://www.amazon.co.uk/Mindfulness-practical-guide-finding-frantic/dp/074995308X</w:t>
            </w:r>
          </w:p>
          <w:p w14:paraId="0BB0C61D" w14:textId="33FD4FA2" w:rsidR="00317557" w:rsidRDefault="00317557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317557">
              <w:rPr>
                <w:rStyle w:val="Hyperlink"/>
                <w:rFonts w:ascii="Arial" w:hAnsi="Arial" w:cs="Arial"/>
                <w:sz w:val="22"/>
                <w:szCs w:val="22"/>
              </w:rPr>
              <w:t>https://www.amazon.co.uk/Mindfulness-Health-practical-relieving-restoring/dp/074995924X/ref=tmm_pap_swatch_0?_encoding=UTF8&amp;qid=&amp;sr=</w:t>
            </w:r>
          </w:p>
          <w:p w14:paraId="3A477C4E" w14:textId="4A6D30D9" w:rsidR="007206F5" w:rsidRDefault="00000000" w:rsidP="00D70BE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71" w:history="1">
              <w:r w:rsidR="00317557" w:rsidRPr="00D3342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http://www.gpappraisals.uk/uploads/4/5/8/5/4585426/covid19__mindfulness__resources_for_health__care_staff_-_27_march_20.pdf</w:t>
              </w:r>
            </w:hyperlink>
          </w:p>
          <w:p w14:paraId="59F7E42D" w14:textId="77777777" w:rsidR="00317557" w:rsidRPr="00275A33" w:rsidRDefault="00000000" w:rsidP="00317557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72" w:history="1">
              <w:r w:rsidR="00317557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https://llttf.com</w:t>
              </w:r>
            </w:hyperlink>
          </w:p>
          <w:p w14:paraId="63CF96AA" w14:textId="3C9E1DFC" w:rsidR="00317557" w:rsidRPr="00D70EF6" w:rsidRDefault="00317557" w:rsidP="00D70BE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7206F5">
              <w:rPr>
                <w:rStyle w:val="Hyperlink"/>
                <w:rFonts w:ascii="Arial" w:hAnsi="Arial" w:cs="Arial"/>
                <w:sz w:val="22"/>
                <w:szCs w:val="22"/>
              </w:rPr>
              <w:t>https://www.stayingsafe.net/</w:t>
            </w:r>
          </w:p>
          <w:p w14:paraId="6D81A99C" w14:textId="380E4654" w:rsidR="00D70BE5" w:rsidRPr="00CA11B0" w:rsidRDefault="00CA11B0" w:rsidP="00DB253B">
            <w:pPr>
              <w:spacing w:before="120" w:after="120" w:line="280" w:lineRule="exact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CA11B0">
              <w:rPr>
                <w:rStyle w:val="Hyperlink"/>
                <w:rFonts w:ascii="Arial" w:hAnsi="Arial" w:cs="Arial"/>
                <w:sz w:val="22"/>
                <w:szCs w:val="22"/>
              </w:rPr>
              <w:t>https://heeoe.hee.nhs.uk/sites/default/files/pearl-emotional-and-psychological-wellbeing2-edited.pdf</w:t>
            </w:r>
          </w:p>
        </w:tc>
      </w:tr>
      <w:tr w:rsidR="00D70BE5" w14:paraId="212604BE" w14:textId="77777777" w:rsidTr="00D70EF6">
        <w:trPr>
          <w:cantSplit/>
        </w:trPr>
        <w:tc>
          <w:tcPr>
            <w:tcW w:w="5015" w:type="dxa"/>
          </w:tcPr>
          <w:p w14:paraId="689A5F7F" w14:textId="6B01E4C0" w:rsidR="00D70BE5" w:rsidRDefault="00D70BE5" w:rsidP="00D70BE5">
            <w:pPr>
              <w:spacing w:after="200" w:line="276" w:lineRule="auto"/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</w:pPr>
            <w:r w:rsidRPr="00157FE1"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  <w:t>Financial help</w:t>
            </w:r>
          </w:p>
          <w:p w14:paraId="42B180A0" w14:textId="189CD058" w:rsidR="00D70BE5" w:rsidRPr="007206F5" w:rsidRDefault="00000000" w:rsidP="00D70BE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73" w:history="1">
              <w:r w:rsidR="007206F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https://www.cameronfund.org.uk</w:t>
              </w:r>
            </w:hyperlink>
          </w:p>
          <w:p w14:paraId="5F0F7088" w14:textId="77777777" w:rsidR="007206F5" w:rsidRPr="007206F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74" w:history="1">
              <w:r w:rsidR="007206F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http://www.royalmedicalfoundation.org</w:t>
              </w:r>
            </w:hyperlink>
          </w:p>
          <w:p w14:paraId="6D2B5DEB" w14:textId="77777777" w:rsidR="007206F5" w:rsidRPr="007206F5" w:rsidRDefault="00000000" w:rsidP="007206F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75" w:history="1">
              <w:r w:rsidR="007206F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https://www.doctorshelp.org.uk/</w:t>
              </w:r>
            </w:hyperlink>
          </w:p>
          <w:p w14:paraId="52F1868D" w14:textId="69E83C83" w:rsidR="007206F5" w:rsidRPr="007206F5" w:rsidRDefault="00000000" w:rsidP="00D70BE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76" w:history="1">
              <w:r w:rsidR="007206F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https://rmbf.org</w:t>
              </w:r>
            </w:hyperlink>
          </w:p>
          <w:p w14:paraId="0D666867" w14:textId="10C40BDD" w:rsidR="007206F5" w:rsidRPr="007206F5" w:rsidRDefault="00000000" w:rsidP="00D70BE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77" w:history="1">
              <w:r w:rsidR="007206F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https://www.medicsmoney.co.uk/</w:t>
              </w:r>
            </w:hyperlink>
          </w:p>
          <w:p w14:paraId="47803C4C" w14:textId="77777777" w:rsidR="00D70BE5" w:rsidRDefault="00D70BE5" w:rsidP="00D70BE5">
            <w:pPr>
              <w:spacing w:after="200" w:line="276" w:lineRule="auto"/>
              <w:rPr>
                <w:b/>
                <w:color w:val="404040" w:themeColor="text1" w:themeTint="BF"/>
              </w:rPr>
            </w:pPr>
          </w:p>
        </w:tc>
        <w:tc>
          <w:tcPr>
            <w:tcW w:w="5016" w:type="dxa"/>
          </w:tcPr>
          <w:p w14:paraId="6DEAFD3C" w14:textId="3D6733D9" w:rsidR="00D70BE5" w:rsidRDefault="00D70BE5" w:rsidP="00D70BE5">
            <w:pPr>
              <w:spacing w:after="200" w:line="276" w:lineRule="auto"/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  <w:t>Help for GPs</w:t>
            </w:r>
          </w:p>
          <w:p w14:paraId="2D080B7B" w14:textId="4718AD23" w:rsidR="007206F5" w:rsidRPr="007206F5" w:rsidRDefault="00000000" w:rsidP="00D70BE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78" w:history="1">
              <w:r w:rsidR="007206F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https://www.bma.org.uk/what-we-do/local-medical-committees</w:t>
              </w:r>
            </w:hyperlink>
          </w:p>
          <w:p w14:paraId="18B6E605" w14:textId="32CB521D" w:rsidR="007206F5" w:rsidRPr="007206F5" w:rsidRDefault="00000000" w:rsidP="00D70BE5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79" w:history="1">
              <w:r w:rsidR="007206F5" w:rsidRPr="007206F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https://people.nhs.uk/lookingafteryoutoo/</w:t>
              </w:r>
            </w:hyperlink>
          </w:p>
          <w:p w14:paraId="76645833" w14:textId="126D0650" w:rsidR="007206F5" w:rsidRPr="007206F5" w:rsidRDefault="00000000" w:rsidP="00D70BE5">
            <w:pPr>
              <w:spacing w:after="200" w:line="276" w:lineRule="auto"/>
              <w:rPr>
                <w:rStyle w:val="Hyperlink"/>
              </w:rPr>
            </w:pPr>
            <w:hyperlink r:id="rId80" w:history="1">
              <w:r w:rsidR="007206F5" w:rsidRPr="00CF415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https://www.rcgp.org.uk/policy/general-practice-forward-view/practice-resilience.aspx</w:t>
              </w:r>
            </w:hyperlink>
          </w:p>
          <w:p w14:paraId="1D961165" w14:textId="39362D49" w:rsidR="00D70BE5" w:rsidRPr="00D70EF6" w:rsidRDefault="00000000" w:rsidP="00D70BE5">
            <w:pPr>
              <w:spacing w:after="200" w:line="276" w:lineRule="auto"/>
              <w:rPr>
                <w:color w:val="0000FF" w:themeColor="hyperlink"/>
                <w:u w:val="single"/>
              </w:rPr>
            </w:pPr>
            <w:hyperlink r:id="rId81" w:history="1">
              <w:r w:rsidR="007206F5" w:rsidRPr="00CF415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https://people.nhs.uk/lookingafteryoutoo/</w:t>
              </w:r>
            </w:hyperlink>
          </w:p>
        </w:tc>
      </w:tr>
      <w:tr w:rsidR="000D4F39" w14:paraId="6B1CF243" w14:textId="77777777" w:rsidTr="00D70EF6">
        <w:trPr>
          <w:cantSplit/>
        </w:trPr>
        <w:tc>
          <w:tcPr>
            <w:tcW w:w="5015" w:type="dxa"/>
          </w:tcPr>
          <w:p w14:paraId="57B93B5B" w14:textId="78270751" w:rsidR="000D4F39" w:rsidRDefault="000D4F39" w:rsidP="000D4F39">
            <w:pPr>
              <w:spacing w:after="200" w:line="276" w:lineRule="auto"/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  <w:t xml:space="preserve">Black, Asian or Minority Ethnic [BAME] doctors and support for doctors with pre-existing conditions </w:t>
            </w:r>
          </w:p>
          <w:p w14:paraId="0C50B8E6" w14:textId="4B6C4F7E" w:rsidR="000D4F39" w:rsidRDefault="00000000" w:rsidP="000D4F39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82" w:history="1">
              <w:r w:rsidR="000D4F39" w:rsidRPr="00923EE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https://www.england.nhs.uk/blog/note-for-all-bame-colleagues-working-in-the-nhs/</w:t>
              </w:r>
            </w:hyperlink>
          </w:p>
          <w:p w14:paraId="5156BB34" w14:textId="4D363E86" w:rsidR="000D4F39" w:rsidRPr="00C95236" w:rsidRDefault="00000000" w:rsidP="000D4F39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83" w:history="1">
              <w:r w:rsidR="00C95236" w:rsidRPr="00C9523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https://www.nhsemployers.org/covid19/health-safety-and-wellbeing/risk-assessments-for-staff</w:t>
              </w:r>
            </w:hyperlink>
          </w:p>
          <w:p w14:paraId="0734E29F" w14:textId="77777777" w:rsidR="00C95236" w:rsidRPr="00C95236" w:rsidRDefault="00000000" w:rsidP="00C95236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84" w:history="1">
              <w:r w:rsidR="00C95236" w:rsidRPr="00C9523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https://abmacademy.com/wp-content/uploads/2020/05/SAAD-Score-2.pdf</w:t>
              </w:r>
            </w:hyperlink>
          </w:p>
          <w:p w14:paraId="50C0CFD7" w14:textId="77777777" w:rsidR="00FB378A" w:rsidRPr="00FB378A" w:rsidRDefault="00000000" w:rsidP="00FB378A">
            <w:pPr>
              <w:shd w:val="clear" w:color="auto" w:fill="FFFFFF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85" w:history="1">
              <w:r w:rsidR="00FB378A" w:rsidRPr="00FB378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https://www.disableddoctorsnetwork.com</w:t>
              </w:r>
            </w:hyperlink>
          </w:p>
          <w:p w14:paraId="350985AE" w14:textId="711ED89E" w:rsidR="00C95236" w:rsidRDefault="00C95236" w:rsidP="000D4F39">
            <w:pPr>
              <w:spacing w:after="200" w:line="276" w:lineRule="auto"/>
              <w:rPr>
                <w:rFonts w:eastAsia="Times New Roman"/>
              </w:rPr>
            </w:pPr>
          </w:p>
          <w:p w14:paraId="47690B73" w14:textId="77777777" w:rsidR="00C95236" w:rsidRDefault="00C95236" w:rsidP="000D4F39">
            <w:pPr>
              <w:spacing w:after="200" w:line="276" w:lineRule="auto"/>
              <w:rPr>
                <w:rFonts w:eastAsia="Times New Roman"/>
              </w:rPr>
            </w:pPr>
          </w:p>
          <w:p w14:paraId="227EF343" w14:textId="77777777" w:rsidR="00C95236" w:rsidRPr="000D4F39" w:rsidRDefault="00C95236" w:rsidP="000D4F39">
            <w:pPr>
              <w:spacing w:after="200" w:line="276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14:paraId="179F5290" w14:textId="77777777" w:rsidR="000D4F39" w:rsidRPr="00157FE1" w:rsidRDefault="000D4F39" w:rsidP="00D70BE5">
            <w:pPr>
              <w:spacing w:after="200" w:line="276" w:lineRule="auto"/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</w:pPr>
          </w:p>
        </w:tc>
        <w:tc>
          <w:tcPr>
            <w:tcW w:w="5016" w:type="dxa"/>
          </w:tcPr>
          <w:p w14:paraId="562F2EA2" w14:textId="77777777" w:rsidR="000D4F39" w:rsidRDefault="000D4F39" w:rsidP="00D70BE5">
            <w:pPr>
              <w:spacing w:after="200" w:line="276" w:lineRule="auto"/>
              <w:rPr>
                <w:rStyle w:val="Hyperlink"/>
                <w:rFonts w:ascii="Arial" w:hAnsi="Arial" w:cs="Arial"/>
                <w:color w:val="F79646" w:themeColor="accent6"/>
                <w:sz w:val="28"/>
                <w:szCs w:val="28"/>
                <w:u w:val="none"/>
              </w:rPr>
            </w:pPr>
          </w:p>
        </w:tc>
      </w:tr>
    </w:tbl>
    <w:p w14:paraId="0EC55670" w14:textId="77777777" w:rsidR="007206F5" w:rsidRDefault="007206F5" w:rsidP="007206F5">
      <w:pPr>
        <w:spacing w:after="200" w:line="276" w:lineRule="auto"/>
        <w:rPr>
          <w:rFonts w:ascii="Arial" w:hAnsi="Arial" w:cs="Arial"/>
          <w:sz w:val="22"/>
          <w:szCs w:val="22"/>
        </w:rPr>
      </w:pPr>
      <w:bookmarkStart w:id="0" w:name="_Hlk45013060"/>
    </w:p>
    <w:bookmarkEnd w:id="0"/>
    <w:p w14:paraId="33A77299" w14:textId="77777777" w:rsidR="00275A33" w:rsidRPr="00275A33" w:rsidRDefault="00275A33" w:rsidP="00275A33">
      <w:pPr>
        <w:spacing w:after="200" w:line="276" w:lineRule="auto"/>
        <w:rPr>
          <w:rStyle w:val="Hyperlink"/>
          <w:bCs/>
        </w:rPr>
      </w:pPr>
    </w:p>
    <w:p w14:paraId="26AD7559" w14:textId="77777777" w:rsidR="00731F3B" w:rsidRDefault="00731F3B" w:rsidP="002E10CB">
      <w:pPr>
        <w:spacing w:line="280" w:lineRule="exact"/>
        <w:rPr>
          <w:rFonts w:ascii="Arial" w:hAnsi="Arial" w:cs="Arial"/>
          <w:color w:val="548DD4" w:themeColor="text2" w:themeTint="99"/>
          <w:sz w:val="22"/>
          <w:szCs w:val="22"/>
        </w:rPr>
      </w:pPr>
    </w:p>
    <w:sectPr w:rsidR="00731F3B" w:rsidSect="00802F6F">
      <w:type w:val="continuous"/>
      <w:pgSz w:w="11906" w:h="16838"/>
      <w:pgMar w:top="1440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FCED" w14:textId="77777777" w:rsidR="000B5E58" w:rsidRDefault="000B5E58" w:rsidP="00480D4E">
      <w:r>
        <w:separator/>
      </w:r>
    </w:p>
  </w:endnote>
  <w:endnote w:type="continuationSeparator" w:id="0">
    <w:p w14:paraId="44CF119C" w14:textId="77777777" w:rsidR="000B5E58" w:rsidRDefault="000B5E58" w:rsidP="0048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663D" w14:textId="77777777" w:rsidR="00000047" w:rsidRDefault="00000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7838" w14:textId="77777777" w:rsidR="00000047" w:rsidRDefault="00000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64E4" w14:textId="77777777" w:rsidR="00000047" w:rsidRDefault="00000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B5D7" w14:textId="77777777" w:rsidR="000B5E58" w:rsidRDefault="000B5E58" w:rsidP="00480D4E">
      <w:r>
        <w:separator/>
      </w:r>
    </w:p>
  </w:footnote>
  <w:footnote w:type="continuationSeparator" w:id="0">
    <w:p w14:paraId="645E9256" w14:textId="77777777" w:rsidR="000B5E58" w:rsidRDefault="000B5E58" w:rsidP="0048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298" w14:textId="77777777" w:rsidR="00000047" w:rsidRDefault="00000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180E" w14:textId="77777777" w:rsidR="007E32D4" w:rsidRDefault="007E32D4">
    <w:pPr>
      <w:pStyle w:val="Header"/>
    </w:pPr>
  </w:p>
  <w:p w14:paraId="500A9379" w14:textId="77777777" w:rsidR="007E32D4" w:rsidRDefault="007E32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422D" w14:textId="3116D3E4" w:rsidR="00E31F53" w:rsidRPr="007C2C7F" w:rsidRDefault="00E31F53">
    <w:pPr>
      <w:pStyle w:val="Header"/>
      <w:rPr>
        <w:rFonts w:asciiTheme="minorHAnsi" w:hAnsiTheme="minorHAnsi" w:cstheme="minorHAnsi"/>
      </w:rPr>
    </w:pPr>
    <w:r w:rsidRPr="007C2C7F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21D070B3" wp14:editId="5480590B">
          <wp:simplePos x="0" y="0"/>
          <wp:positionH relativeFrom="column">
            <wp:posOffset>5655945</wp:posOffset>
          </wp:positionH>
          <wp:positionV relativeFrom="paragraph">
            <wp:posOffset>-166370</wp:posOffset>
          </wp:positionV>
          <wp:extent cx="914400" cy="571500"/>
          <wp:effectExtent l="0" t="0" r="0" b="0"/>
          <wp:wrapSquare wrapText="bothSides"/>
          <wp:docPr id="1" name="Picture 1" descr="NHS England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England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C7F" w:rsidRPr="007C2C7F">
      <w:rPr>
        <w:rFonts w:asciiTheme="minorHAnsi" w:hAnsiTheme="minorHAnsi" w:cstheme="minorHAnsi"/>
      </w:rPr>
      <w:t>Medical Appraisal 2020: Support for doctors</w:t>
    </w:r>
    <w:r w:rsidR="007C2C7F">
      <w:rPr>
        <w:rFonts w:asciiTheme="minorHAnsi" w:hAnsiTheme="minorHAnsi" w:cstheme="minorHAnsi"/>
      </w:rPr>
      <w:tab/>
      <w:t xml:space="preserve">            </w:t>
    </w:r>
    <w:r w:rsidR="007C2C7F" w:rsidRPr="007C2C7F">
      <w:rPr>
        <w:rFonts w:asciiTheme="minorHAnsi" w:hAnsiTheme="minorHAnsi" w:cstheme="minorHAnsi"/>
      </w:rPr>
      <w:t xml:space="preserve">Last updated </w:t>
    </w:r>
    <w:r w:rsidR="00000047">
      <w:rPr>
        <w:rFonts w:asciiTheme="minorHAnsi" w:hAnsiTheme="minorHAnsi" w:cstheme="minorHAnsi"/>
      </w:rPr>
      <w:t>3 September</w:t>
    </w:r>
    <w:r w:rsidR="007C2C7F" w:rsidRPr="007C2C7F">
      <w:rPr>
        <w:rFonts w:asciiTheme="minorHAnsi" w:hAnsiTheme="minorHAnsi" w:cstheme="minorHAnsi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1DA3"/>
    <w:multiLevelType w:val="hybridMultilevel"/>
    <w:tmpl w:val="E8548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59A8"/>
    <w:multiLevelType w:val="hybridMultilevel"/>
    <w:tmpl w:val="717E6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4F1BB7"/>
    <w:multiLevelType w:val="hybridMultilevel"/>
    <w:tmpl w:val="E92C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C0296"/>
    <w:multiLevelType w:val="hybridMultilevel"/>
    <w:tmpl w:val="F860F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9535282">
    <w:abstractNumId w:val="0"/>
  </w:num>
  <w:num w:numId="2" w16cid:durableId="23990774">
    <w:abstractNumId w:val="3"/>
  </w:num>
  <w:num w:numId="3" w16cid:durableId="1864049457">
    <w:abstractNumId w:val="1"/>
  </w:num>
  <w:num w:numId="4" w16cid:durableId="104275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3D"/>
    <w:rsid w:val="00000047"/>
    <w:rsid w:val="00013ED1"/>
    <w:rsid w:val="000172F6"/>
    <w:rsid w:val="00064091"/>
    <w:rsid w:val="00066238"/>
    <w:rsid w:val="00083250"/>
    <w:rsid w:val="00084A2C"/>
    <w:rsid w:val="000877B7"/>
    <w:rsid w:val="000A2660"/>
    <w:rsid w:val="000B0068"/>
    <w:rsid w:val="000B5E58"/>
    <w:rsid w:val="000C4C6C"/>
    <w:rsid w:val="000C506B"/>
    <w:rsid w:val="000D4F39"/>
    <w:rsid w:val="000E5C8B"/>
    <w:rsid w:val="000E6425"/>
    <w:rsid w:val="00102ABA"/>
    <w:rsid w:val="0010719B"/>
    <w:rsid w:val="00140BFC"/>
    <w:rsid w:val="00157FE1"/>
    <w:rsid w:val="00164585"/>
    <w:rsid w:val="00186FC3"/>
    <w:rsid w:val="001B474A"/>
    <w:rsid w:val="001B4EC0"/>
    <w:rsid w:val="001C57FC"/>
    <w:rsid w:val="001D51B6"/>
    <w:rsid w:val="001E7AB4"/>
    <w:rsid w:val="001F08CD"/>
    <w:rsid w:val="001F3428"/>
    <w:rsid w:val="002019F5"/>
    <w:rsid w:val="00275A33"/>
    <w:rsid w:val="002858D5"/>
    <w:rsid w:val="002A6656"/>
    <w:rsid w:val="002C558A"/>
    <w:rsid w:val="002E10CB"/>
    <w:rsid w:val="002E2664"/>
    <w:rsid w:val="002F1672"/>
    <w:rsid w:val="003107DA"/>
    <w:rsid w:val="00317557"/>
    <w:rsid w:val="00327E33"/>
    <w:rsid w:val="00374969"/>
    <w:rsid w:val="003760CA"/>
    <w:rsid w:val="003A265D"/>
    <w:rsid w:val="003B6BAD"/>
    <w:rsid w:val="00423742"/>
    <w:rsid w:val="0043476D"/>
    <w:rsid w:val="0047323D"/>
    <w:rsid w:val="00480D4E"/>
    <w:rsid w:val="00490129"/>
    <w:rsid w:val="004C1488"/>
    <w:rsid w:val="004D74E3"/>
    <w:rsid w:val="004E4D7F"/>
    <w:rsid w:val="00513E45"/>
    <w:rsid w:val="0051516C"/>
    <w:rsid w:val="00516D88"/>
    <w:rsid w:val="00533D38"/>
    <w:rsid w:val="005706BE"/>
    <w:rsid w:val="005900BB"/>
    <w:rsid w:val="005B0BB5"/>
    <w:rsid w:val="005B0CC7"/>
    <w:rsid w:val="005D2A75"/>
    <w:rsid w:val="005E0123"/>
    <w:rsid w:val="005F2608"/>
    <w:rsid w:val="00617958"/>
    <w:rsid w:val="00622655"/>
    <w:rsid w:val="00625F00"/>
    <w:rsid w:val="00634FF3"/>
    <w:rsid w:val="00641194"/>
    <w:rsid w:val="00646B2A"/>
    <w:rsid w:val="00655300"/>
    <w:rsid w:val="00660051"/>
    <w:rsid w:val="00682C55"/>
    <w:rsid w:val="006D13C8"/>
    <w:rsid w:val="006F5682"/>
    <w:rsid w:val="00703EB0"/>
    <w:rsid w:val="00705DEB"/>
    <w:rsid w:val="007061EB"/>
    <w:rsid w:val="007206F5"/>
    <w:rsid w:val="007208F0"/>
    <w:rsid w:val="00723623"/>
    <w:rsid w:val="00731F3B"/>
    <w:rsid w:val="00745CB1"/>
    <w:rsid w:val="00767946"/>
    <w:rsid w:val="007711BC"/>
    <w:rsid w:val="00787726"/>
    <w:rsid w:val="00791E32"/>
    <w:rsid w:val="007C2C7F"/>
    <w:rsid w:val="007E32D4"/>
    <w:rsid w:val="007E6A74"/>
    <w:rsid w:val="00802F6F"/>
    <w:rsid w:val="00830E58"/>
    <w:rsid w:val="008529AC"/>
    <w:rsid w:val="00872E89"/>
    <w:rsid w:val="00883096"/>
    <w:rsid w:val="00892736"/>
    <w:rsid w:val="008A1B17"/>
    <w:rsid w:val="008D5285"/>
    <w:rsid w:val="008E5109"/>
    <w:rsid w:val="009245BB"/>
    <w:rsid w:val="00961E59"/>
    <w:rsid w:val="00974295"/>
    <w:rsid w:val="00985912"/>
    <w:rsid w:val="00993619"/>
    <w:rsid w:val="009C296C"/>
    <w:rsid w:val="00A26F9F"/>
    <w:rsid w:val="00A635E1"/>
    <w:rsid w:val="00A853BF"/>
    <w:rsid w:val="00AB6691"/>
    <w:rsid w:val="00B024B8"/>
    <w:rsid w:val="00B21A36"/>
    <w:rsid w:val="00B675DF"/>
    <w:rsid w:val="00B91785"/>
    <w:rsid w:val="00B96BB6"/>
    <w:rsid w:val="00BE7787"/>
    <w:rsid w:val="00C34E7F"/>
    <w:rsid w:val="00C95236"/>
    <w:rsid w:val="00CA11B0"/>
    <w:rsid w:val="00CA22B3"/>
    <w:rsid w:val="00CD0182"/>
    <w:rsid w:val="00CD136C"/>
    <w:rsid w:val="00CE0138"/>
    <w:rsid w:val="00CE075B"/>
    <w:rsid w:val="00CE35E9"/>
    <w:rsid w:val="00D109B3"/>
    <w:rsid w:val="00D66E17"/>
    <w:rsid w:val="00D70BE5"/>
    <w:rsid w:val="00D70EF6"/>
    <w:rsid w:val="00D81EA4"/>
    <w:rsid w:val="00D83B5C"/>
    <w:rsid w:val="00D96DA4"/>
    <w:rsid w:val="00D97CD6"/>
    <w:rsid w:val="00DE5919"/>
    <w:rsid w:val="00DE6C6D"/>
    <w:rsid w:val="00DF1CED"/>
    <w:rsid w:val="00DF7277"/>
    <w:rsid w:val="00E0679B"/>
    <w:rsid w:val="00E16F95"/>
    <w:rsid w:val="00E31F53"/>
    <w:rsid w:val="00E42D69"/>
    <w:rsid w:val="00E70CCE"/>
    <w:rsid w:val="00E71854"/>
    <w:rsid w:val="00E82BCD"/>
    <w:rsid w:val="00E87E3D"/>
    <w:rsid w:val="00EA0F69"/>
    <w:rsid w:val="00EA3799"/>
    <w:rsid w:val="00EA5F2C"/>
    <w:rsid w:val="00EF7A74"/>
    <w:rsid w:val="00F059C4"/>
    <w:rsid w:val="00F81EEF"/>
    <w:rsid w:val="00F867D5"/>
    <w:rsid w:val="00F941A2"/>
    <w:rsid w:val="00F94490"/>
    <w:rsid w:val="00FB378A"/>
    <w:rsid w:val="00FE02F8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844C2"/>
  <w15:docId w15:val="{8F38CC2F-45B4-4DAA-B1C2-ADE64BCF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F3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25F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23D"/>
    <w:pPr>
      <w:ind w:left="720"/>
    </w:pPr>
  </w:style>
  <w:style w:type="character" w:styleId="Hyperlink">
    <w:name w:val="Hyperlink"/>
    <w:basedOn w:val="DefaultParagraphFont"/>
    <w:uiPriority w:val="99"/>
    <w:unhideWhenUsed/>
    <w:rsid w:val="006D13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4E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80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D4E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4E"/>
    <w:rPr>
      <w:rFonts w:ascii="Tahom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72E8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B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25F00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1F3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731F3B"/>
  </w:style>
  <w:style w:type="character" w:styleId="Strong">
    <w:name w:val="Strong"/>
    <w:basedOn w:val="DefaultParagraphFont"/>
    <w:uiPriority w:val="22"/>
    <w:qFormat/>
    <w:rsid w:val="00731F3B"/>
    <w:rPr>
      <w:b/>
      <w:bCs/>
    </w:rPr>
  </w:style>
  <w:style w:type="paragraph" w:customStyle="1" w:styleId="font8">
    <w:name w:val="font_8"/>
    <w:basedOn w:val="Normal"/>
    <w:rsid w:val="00FB378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0" w:color="F9F9F9"/>
                      </w:divBdr>
                      <w:divsChild>
                        <w:div w:id="964852615">
                          <w:marLeft w:val="0"/>
                          <w:marRight w:val="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2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42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34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24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58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999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21" Type="http://schemas.openxmlformats.org/officeDocument/2006/relationships/hyperlink" Target="https://www.project5.org/" TargetMode="External"/><Relationship Id="rId42" Type="http://schemas.openxmlformats.org/officeDocument/2006/relationships/hyperlink" Target="https://rmbf.org/" TargetMode="External"/><Relationship Id="rId47" Type="http://schemas.openxmlformats.org/officeDocument/2006/relationships/hyperlink" Target="https://abmacademy.com/wp-content/uploads/2020/05/SAAD-Score-2.pdf" TargetMode="External"/><Relationship Id="rId63" Type="http://schemas.openxmlformats.org/officeDocument/2006/relationships/hyperlink" Target="https://www.helpthemhelpus.co.uk" TargetMode="External"/><Relationship Id="rId68" Type="http://schemas.openxmlformats.org/officeDocument/2006/relationships/hyperlink" Target="https://bemindful.co.uk" TargetMode="External"/><Relationship Id="rId84" Type="http://schemas.openxmlformats.org/officeDocument/2006/relationships/hyperlink" Target="https://abmacademy.com/wp-content/uploads/2020/05/SAAD-Score-2.pdf" TargetMode="External"/><Relationship Id="rId16" Type="http://schemas.openxmlformats.org/officeDocument/2006/relationships/hyperlink" Target="https://www.gladd.co.uk/" TargetMode="External"/><Relationship Id="rId11" Type="http://schemas.openxmlformats.org/officeDocument/2006/relationships/hyperlink" Target="http://sick-doctors-trust.co.uk/" TargetMode="External"/><Relationship Id="rId32" Type="http://schemas.openxmlformats.org/officeDocument/2006/relationships/hyperlink" Target="http://www.rcpsych.ac.uk/mentalhealthinformation.aspx" TargetMode="External"/><Relationship Id="rId37" Type="http://schemas.openxmlformats.org/officeDocument/2006/relationships/hyperlink" Target="https://www.stayingsafe.net/" TargetMode="External"/><Relationship Id="rId53" Type="http://schemas.openxmlformats.org/officeDocument/2006/relationships/hyperlink" Target="https://www.bma.org.uk/advice-and-support/your-wellbeing" TargetMode="External"/><Relationship Id="rId58" Type="http://schemas.openxmlformats.org/officeDocument/2006/relationships/hyperlink" Target="https://www.dochealth.org.uk/" TargetMode="External"/><Relationship Id="rId74" Type="http://schemas.openxmlformats.org/officeDocument/2006/relationships/hyperlink" Target="http://www.royalmedicalfoundation.org" TargetMode="External"/><Relationship Id="rId79" Type="http://schemas.openxmlformats.org/officeDocument/2006/relationships/hyperlink" Target="https://people.nhs.uk/lookingafteryoutoo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frontline19.com/" TargetMode="External"/><Relationship Id="rId14" Type="http://schemas.openxmlformats.org/officeDocument/2006/relationships/hyperlink" Target="https://www.actiononaddiction.org.uk" TargetMode="External"/><Relationship Id="rId22" Type="http://schemas.openxmlformats.org/officeDocument/2006/relationships/hyperlink" Target="https://www.england.nhs.uk/wp-content/uploads/2016/11/whistleblowing-guidance.pdf" TargetMode="External"/><Relationship Id="rId27" Type="http://schemas.openxmlformats.org/officeDocument/2006/relationships/footer" Target="footer2.xml"/><Relationship Id="rId30" Type="http://schemas.openxmlformats.org/officeDocument/2006/relationships/hyperlink" Target="https://bemindful.co.uk" TargetMode="External"/><Relationship Id="rId35" Type="http://schemas.openxmlformats.org/officeDocument/2006/relationships/hyperlink" Target="http://www.gpappraisals.uk/uploads/4/5/8/5/4585426/covid19__mindfulness_-_resources_for_health__care_staff_-_27_march_20.pdf" TargetMode="External"/><Relationship Id="rId43" Type="http://schemas.openxmlformats.org/officeDocument/2006/relationships/hyperlink" Target="https://www.medicsmoney.co.uk/" TargetMode="External"/><Relationship Id="rId48" Type="http://schemas.openxmlformats.org/officeDocument/2006/relationships/hyperlink" Target="https://www.disableddoctorsnetwork.com/" TargetMode="External"/><Relationship Id="rId56" Type="http://schemas.openxmlformats.org/officeDocument/2006/relationships/hyperlink" Target="http://sick-doctors-trust.co.uk" TargetMode="External"/><Relationship Id="rId64" Type="http://schemas.openxmlformats.org/officeDocument/2006/relationships/hyperlink" Target="https://www.frontline19.com" TargetMode="External"/><Relationship Id="rId69" Type="http://schemas.openxmlformats.org/officeDocument/2006/relationships/hyperlink" Target="https://www.headspace.com" TargetMode="External"/><Relationship Id="rId77" Type="http://schemas.openxmlformats.org/officeDocument/2006/relationships/hyperlink" Target="https://www.medicsmoney.co.uk/" TargetMode="External"/><Relationship Id="rId8" Type="http://schemas.openxmlformats.org/officeDocument/2006/relationships/hyperlink" Target="https://www.bma.org.uk/advice/work-life-support/your-wellbeing/bma-counselling-and-doctor-adviser-service" TargetMode="External"/><Relationship Id="rId51" Type="http://schemas.openxmlformats.org/officeDocument/2006/relationships/hyperlink" Target="https://www.rcgp.org.uk/policy/general-practice-forward-view/practice-resilience.aspx" TargetMode="External"/><Relationship Id="rId72" Type="http://schemas.openxmlformats.org/officeDocument/2006/relationships/hyperlink" Target="https://llttf.com" TargetMode="External"/><Relationship Id="rId80" Type="http://schemas.openxmlformats.org/officeDocument/2006/relationships/hyperlink" Target="https://www.rcgp.org.uk/policy/general-practice-forward-view/practice-resilience.aspx" TargetMode="External"/><Relationship Id="rId85" Type="http://schemas.openxmlformats.org/officeDocument/2006/relationships/hyperlink" Target="https://www.disableddoctorsnetwork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physicianburnout.co.uk/" TargetMode="External"/><Relationship Id="rId17" Type="http://schemas.openxmlformats.org/officeDocument/2006/relationships/hyperlink" Target="https://people.nhs.uk/" TargetMode="External"/><Relationship Id="rId25" Type="http://schemas.openxmlformats.org/officeDocument/2006/relationships/header" Target="header2.xml"/><Relationship Id="rId33" Type="http://schemas.openxmlformats.org/officeDocument/2006/relationships/hyperlink" Target="https://www.amazon.co.uk/Mindfulness-practical-guide-finding-frantic/dp/074995308X" TargetMode="External"/><Relationship Id="rId38" Type="http://schemas.openxmlformats.org/officeDocument/2006/relationships/hyperlink" Target="https://heeoe.hee.nhs.uk/sites/default/files/pearl-emotional-and-psychological-wellbeing2-edited.pdf" TargetMode="External"/><Relationship Id="rId46" Type="http://schemas.openxmlformats.org/officeDocument/2006/relationships/hyperlink" Target="https://www.bma.org.uk/advice-and-support/covid-19/your-health/covid-19-risk-assessment" TargetMode="External"/><Relationship Id="rId59" Type="http://schemas.openxmlformats.org/officeDocument/2006/relationships/hyperlink" Target="https://www.actiononaddiction.org.uk/" TargetMode="External"/><Relationship Id="rId67" Type="http://schemas.openxmlformats.org/officeDocument/2006/relationships/hyperlink" Target="https://www.england.nhs.uk/wp-content/uploads/2016/11/whistleblowing-guidance.pdf" TargetMode="External"/><Relationship Id="rId20" Type="http://schemas.openxmlformats.org/officeDocument/2006/relationships/hyperlink" Target="https://www.medicalprotection.org/world/help-advice/counselling-service" TargetMode="External"/><Relationship Id="rId41" Type="http://schemas.openxmlformats.org/officeDocument/2006/relationships/hyperlink" Target="http://www.doctorshelp.org.uk/" TargetMode="External"/><Relationship Id="rId54" Type="http://schemas.openxmlformats.org/officeDocument/2006/relationships/hyperlink" Target="https://www.practitionerhealth.nhs.uk" TargetMode="External"/><Relationship Id="rId62" Type="http://schemas.openxmlformats.org/officeDocument/2006/relationships/hyperlink" Target="https://people.nhs.uk" TargetMode="External"/><Relationship Id="rId70" Type="http://schemas.openxmlformats.org/officeDocument/2006/relationships/hyperlink" Target="https://www.rcpsych.ac.uk/mental-health" TargetMode="External"/><Relationship Id="rId75" Type="http://schemas.openxmlformats.org/officeDocument/2006/relationships/hyperlink" Target="https://www.doctorshelp.org.uk/" TargetMode="External"/><Relationship Id="rId83" Type="http://schemas.openxmlformats.org/officeDocument/2006/relationships/hyperlink" Target="https://www.nhsemployers.org/covid19/health-safety-and-wellbeing/risk-assessments-for-sta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ddg.org" TargetMode="External"/><Relationship Id="rId23" Type="http://schemas.openxmlformats.org/officeDocument/2006/relationships/hyperlink" Target="https://www.e-lfh.org.uk/programmes/freedom-to-speak-up/" TargetMode="External"/><Relationship Id="rId28" Type="http://schemas.openxmlformats.org/officeDocument/2006/relationships/header" Target="header3.xml"/><Relationship Id="rId36" Type="http://schemas.openxmlformats.org/officeDocument/2006/relationships/hyperlink" Target="https://llttf.com" TargetMode="External"/><Relationship Id="rId49" Type="http://schemas.openxmlformats.org/officeDocument/2006/relationships/hyperlink" Target="https://www.bma.org.uk/what-we-do/local-medical-committees" TargetMode="External"/><Relationship Id="rId57" Type="http://schemas.openxmlformats.org/officeDocument/2006/relationships/hyperlink" Target="https://physicianburnout.co.uk" TargetMode="External"/><Relationship Id="rId10" Type="http://schemas.openxmlformats.org/officeDocument/2006/relationships/hyperlink" Target="http://www.dsn.org.uk/" TargetMode="External"/><Relationship Id="rId31" Type="http://schemas.openxmlformats.org/officeDocument/2006/relationships/hyperlink" Target="https://www.headspace.com" TargetMode="External"/><Relationship Id="rId44" Type="http://schemas.openxmlformats.org/officeDocument/2006/relationships/hyperlink" Target="https://www.england.nhs.uk/blog/note-for-all-bame-colleagues-working-in-the-nhs/" TargetMode="External"/><Relationship Id="rId52" Type="http://schemas.openxmlformats.org/officeDocument/2006/relationships/hyperlink" Target="https://people.nhs.uk/lookingafteryoutoo/" TargetMode="External"/><Relationship Id="rId60" Type="http://schemas.openxmlformats.org/officeDocument/2006/relationships/hyperlink" Target="http://www.bddg.org" TargetMode="External"/><Relationship Id="rId65" Type="http://schemas.openxmlformats.org/officeDocument/2006/relationships/hyperlink" Target="https://www.medicalprotection.org/world/help-advice/counselling-service" TargetMode="External"/><Relationship Id="rId73" Type="http://schemas.openxmlformats.org/officeDocument/2006/relationships/hyperlink" Target="https://www.cameronfund.org.uk" TargetMode="External"/><Relationship Id="rId78" Type="http://schemas.openxmlformats.org/officeDocument/2006/relationships/hyperlink" Target="https://www.bma.org.uk/what-we-do/local-medical-committees" TargetMode="External"/><Relationship Id="rId81" Type="http://schemas.openxmlformats.org/officeDocument/2006/relationships/hyperlink" Target="https://people.nhs.uk/lookingafteryoutoo/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ctitionerhealth.nhs.uk/" TargetMode="External"/><Relationship Id="rId13" Type="http://schemas.openxmlformats.org/officeDocument/2006/relationships/hyperlink" Target="http://www.dochealth.org.uk" TargetMode="External"/><Relationship Id="rId18" Type="http://schemas.openxmlformats.org/officeDocument/2006/relationships/hyperlink" Target="https://www.helpthemhelpus.co.uk/" TargetMode="External"/><Relationship Id="rId39" Type="http://schemas.openxmlformats.org/officeDocument/2006/relationships/hyperlink" Target="http://www.cameronfund.org.uk/" TargetMode="External"/><Relationship Id="rId34" Type="http://schemas.openxmlformats.org/officeDocument/2006/relationships/hyperlink" Target="https://www.amazon.co.uk/Mindfulness-Health-practical-relieving-restoring/dp/074995924X/ref=tmm_pap_swatch_0?_encoding=UTF8&amp;qid=&amp;sr=" TargetMode="External"/><Relationship Id="rId50" Type="http://schemas.openxmlformats.org/officeDocument/2006/relationships/hyperlink" Target="https://www.england.nhs.uk/gp/gpfv/redesign/gpdp/releasing-time/" TargetMode="External"/><Relationship Id="rId55" Type="http://schemas.openxmlformats.org/officeDocument/2006/relationships/hyperlink" Target="https://www.dsn.org.uk" TargetMode="External"/><Relationship Id="rId76" Type="http://schemas.openxmlformats.org/officeDocument/2006/relationships/hyperlink" Target="https://rmbf.org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gpappraisals.uk/uploads/4/5/8/5/4585426/covid19__mindfulness__resources_for_health__care_staff_-_27_march_20.pdf" TargetMode="External"/><Relationship Id="rId2" Type="http://schemas.openxmlformats.org/officeDocument/2006/relationships/numbering" Target="numbering.xml"/><Relationship Id="rId29" Type="http://schemas.openxmlformats.org/officeDocument/2006/relationships/footer" Target="footer3.xml"/><Relationship Id="rId24" Type="http://schemas.openxmlformats.org/officeDocument/2006/relationships/header" Target="header1.xml"/><Relationship Id="rId40" Type="http://schemas.openxmlformats.org/officeDocument/2006/relationships/hyperlink" Target="http://www.royalmedicalfoundation.org/" TargetMode="External"/><Relationship Id="rId45" Type="http://schemas.openxmlformats.org/officeDocument/2006/relationships/hyperlink" Target="https://www.nhsemployers.org/covid19/health-safety-and-wellbeing/risk-assessments-for-staff" TargetMode="External"/><Relationship Id="rId66" Type="http://schemas.openxmlformats.org/officeDocument/2006/relationships/hyperlink" Target="https://www.project5.org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gladd.co.uk" TargetMode="External"/><Relationship Id="rId82" Type="http://schemas.openxmlformats.org/officeDocument/2006/relationships/hyperlink" Target="https://www.england.nhs.uk/blog/note-for-all-bame-colleagues-working-in-the-nhs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CD0A-BE1D-417B-98EA-82955440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Kapur</dc:creator>
  <cp:lastModifiedBy>Quayle Emma (P81002) Lancaster Medical Practice</cp:lastModifiedBy>
  <cp:revision>2</cp:revision>
  <cp:lastPrinted>2013-11-07T11:37:00Z</cp:lastPrinted>
  <dcterms:created xsi:type="dcterms:W3CDTF">2023-10-31T11:32:00Z</dcterms:created>
  <dcterms:modified xsi:type="dcterms:W3CDTF">2023-10-31T11:32:00Z</dcterms:modified>
</cp:coreProperties>
</file>